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6C7D512" w14:textId="77777777" w:rsidR="000F219B" w:rsidRDefault="008853B8" w:rsidP="00E31233">
      <w:pPr>
        <w:jc w:val="center"/>
        <w:outlineLvl w:val="0"/>
        <w:rPr>
          <w:rFonts w:ascii="Century Gothic" w:eastAsia="Century Gothic" w:hAnsi="Century Gothic" w:cs="Century Gothic"/>
          <w:b/>
          <w:color w:val="FF0000"/>
          <w:sz w:val="36"/>
          <w:szCs w:val="36"/>
          <w:u w:val="single"/>
        </w:rPr>
      </w:pPr>
      <w:r>
        <w:rPr>
          <w:rFonts w:ascii="Century Gothic" w:eastAsia="Century Gothic" w:hAnsi="Century Gothic" w:cs="Century Gothic"/>
          <w:b/>
          <w:color w:val="FF0000"/>
          <w:sz w:val="36"/>
          <w:szCs w:val="36"/>
          <w:u w:val="single"/>
        </w:rPr>
        <w:t xml:space="preserve">Mrs Corpas' complete IGCSE case studies </w:t>
      </w:r>
    </w:p>
    <w:p w14:paraId="3B45BC27" w14:textId="77777777" w:rsidR="000F219B" w:rsidRDefault="000F219B">
      <w:pPr>
        <w:rPr>
          <w:rFonts w:ascii="Century Gothic" w:eastAsia="Century Gothic" w:hAnsi="Century Gothic" w:cs="Century Gothic"/>
          <w:b/>
          <w:sz w:val="24"/>
          <w:szCs w:val="24"/>
        </w:rPr>
      </w:pPr>
    </w:p>
    <w:p w14:paraId="7D4FE8E0" w14:textId="77777777" w:rsidR="000F219B" w:rsidRDefault="008853B8" w:rsidP="00E31233">
      <w:pPr>
        <w:outlineLvl w:val="0"/>
        <w:rPr>
          <w:rFonts w:ascii="Century Gothic" w:eastAsia="Century Gothic" w:hAnsi="Century Gothic" w:cs="Century Gothic"/>
          <w:b/>
          <w:sz w:val="24"/>
          <w:szCs w:val="24"/>
          <w:u w:val="single"/>
        </w:rPr>
      </w:pPr>
      <w:r>
        <w:rPr>
          <w:rFonts w:ascii="Century Gothic" w:eastAsia="Century Gothic" w:hAnsi="Century Gothic" w:cs="Century Gothic"/>
          <w:b/>
          <w:sz w:val="24"/>
          <w:szCs w:val="24"/>
          <w:u w:val="single"/>
        </w:rPr>
        <w:t>Table of contents</w:t>
      </w:r>
    </w:p>
    <w:p w14:paraId="7DA5C8DD" w14:textId="77777777" w:rsidR="000F219B" w:rsidRDefault="000F219B">
      <w:pPr>
        <w:rPr>
          <w:rFonts w:ascii="Century Gothic" w:eastAsia="Century Gothic" w:hAnsi="Century Gothic" w:cs="Century Gothic"/>
          <w:sz w:val="24"/>
          <w:szCs w:val="24"/>
          <w:u w:val="single"/>
        </w:rPr>
      </w:pPr>
    </w:p>
    <w:tbl>
      <w:tblPr>
        <w:tblStyle w:val="a"/>
        <w:tblW w:w="10335" w:type="dxa"/>
        <w:tblInd w:w="-1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590"/>
        <w:gridCol w:w="945"/>
        <w:gridCol w:w="4470"/>
        <w:gridCol w:w="1785"/>
        <w:gridCol w:w="1545"/>
      </w:tblGrid>
      <w:tr w:rsidR="000F219B" w14:paraId="3A6E539A" w14:textId="77777777">
        <w:trPr>
          <w:trHeight w:val="340"/>
        </w:trPr>
        <w:tc>
          <w:tcPr>
            <w:tcW w:w="1590" w:type="dxa"/>
            <w:tcBorders>
              <w:top w:val="single" w:sz="8" w:space="0" w:color="000000"/>
              <w:bottom w:val="single" w:sz="8" w:space="0" w:color="000000"/>
              <w:right w:val="single" w:sz="8" w:space="0" w:color="000000"/>
            </w:tcBorders>
            <w:tcMar>
              <w:top w:w="20" w:type="dxa"/>
              <w:left w:w="20" w:type="dxa"/>
              <w:bottom w:w="100" w:type="dxa"/>
              <w:right w:w="20" w:type="dxa"/>
            </w:tcMar>
          </w:tcPr>
          <w:p w14:paraId="5C17D147"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Topic</w:t>
            </w:r>
          </w:p>
        </w:tc>
        <w:tc>
          <w:tcPr>
            <w:tcW w:w="945" w:type="dxa"/>
            <w:tcBorders>
              <w:top w:val="single" w:sz="8" w:space="0" w:color="000000"/>
              <w:bottom w:val="single" w:sz="8" w:space="0" w:color="000000"/>
              <w:right w:val="single" w:sz="8" w:space="0" w:color="000000"/>
            </w:tcBorders>
            <w:tcMar>
              <w:top w:w="20" w:type="dxa"/>
              <w:left w:w="20" w:type="dxa"/>
              <w:bottom w:w="100" w:type="dxa"/>
              <w:right w:w="20" w:type="dxa"/>
            </w:tcMar>
            <w:vAlign w:val="bottom"/>
          </w:tcPr>
          <w:p w14:paraId="18C46889"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 xml:space="preserve"> </w:t>
            </w:r>
          </w:p>
        </w:tc>
        <w:tc>
          <w:tcPr>
            <w:tcW w:w="4470" w:type="dxa"/>
            <w:tcBorders>
              <w:top w:val="single" w:sz="8" w:space="0" w:color="000000"/>
              <w:bottom w:val="single" w:sz="8" w:space="0" w:color="000000"/>
              <w:right w:val="single" w:sz="8" w:space="0" w:color="000000"/>
            </w:tcBorders>
            <w:tcMar>
              <w:top w:w="20" w:type="dxa"/>
              <w:left w:w="20" w:type="dxa"/>
              <w:bottom w:w="100" w:type="dxa"/>
              <w:right w:w="20" w:type="dxa"/>
            </w:tcMar>
          </w:tcPr>
          <w:p w14:paraId="41EB1E25" w14:textId="77777777" w:rsidR="000F219B" w:rsidRDefault="008853B8">
            <w:pPr>
              <w:rPr>
                <w:rFonts w:ascii="Century Gothic" w:eastAsia="Century Gothic" w:hAnsi="Century Gothic" w:cs="Century Gothic"/>
                <w:b/>
                <w:color w:val="FF0000"/>
                <w:sz w:val="20"/>
                <w:szCs w:val="20"/>
              </w:rPr>
            </w:pPr>
            <w:r>
              <w:rPr>
                <w:rFonts w:ascii="Century Gothic" w:eastAsia="Century Gothic" w:hAnsi="Century Gothic" w:cs="Century Gothic"/>
                <w:b/>
                <w:color w:val="FF0000"/>
                <w:sz w:val="20"/>
                <w:szCs w:val="20"/>
              </w:rPr>
              <w:t>Case Study Required</w:t>
            </w:r>
          </w:p>
        </w:tc>
        <w:tc>
          <w:tcPr>
            <w:tcW w:w="1785" w:type="dxa"/>
            <w:tcBorders>
              <w:top w:val="single" w:sz="8" w:space="0" w:color="000000"/>
              <w:bottom w:val="single" w:sz="8" w:space="0" w:color="000000"/>
              <w:right w:val="single" w:sz="8" w:space="0" w:color="000000"/>
            </w:tcBorders>
            <w:tcMar>
              <w:top w:w="20" w:type="dxa"/>
              <w:left w:w="20" w:type="dxa"/>
              <w:bottom w:w="100" w:type="dxa"/>
              <w:right w:w="20" w:type="dxa"/>
            </w:tcMar>
            <w:vAlign w:val="bottom"/>
          </w:tcPr>
          <w:p w14:paraId="73F04B21"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Sancton Wood</w:t>
            </w:r>
          </w:p>
          <w:p w14:paraId="647F1B16"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Case Study</w:t>
            </w:r>
          </w:p>
        </w:tc>
        <w:tc>
          <w:tcPr>
            <w:tcW w:w="1545" w:type="dxa"/>
            <w:tcBorders>
              <w:top w:val="single" w:sz="8" w:space="0" w:color="000000"/>
              <w:bottom w:val="single" w:sz="8" w:space="0" w:color="000000"/>
              <w:right w:val="single" w:sz="8" w:space="0" w:color="000000"/>
            </w:tcBorders>
            <w:tcMar>
              <w:top w:w="20" w:type="dxa"/>
              <w:left w:w="20" w:type="dxa"/>
              <w:bottom w:w="100" w:type="dxa"/>
              <w:right w:w="20" w:type="dxa"/>
            </w:tcMar>
            <w:vAlign w:val="bottom"/>
          </w:tcPr>
          <w:p w14:paraId="7B3EFC9F"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 xml:space="preserve">Page number </w:t>
            </w:r>
          </w:p>
        </w:tc>
      </w:tr>
      <w:tr w:rsidR="000F219B" w14:paraId="7A52C3B1" w14:textId="77777777">
        <w:trPr>
          <w:trHeight w:val="340"/>
        </w:trPr>
        <w:tc>
          <w:tcPr>
            <w:tcW w:w="1590" w:type="dxa"/>
            <w:vMerge w:val="restart"/>
            <w:tcBorders>
              <w:left w:val="single" w:sz="8" w:space="0" w:color="000000"/>
              <w:bottom w:val="single" w:sz="8" w:space="0" w:color="000000"/>
              <w:right w:val="single" w:sz="8" w:space="0" w:color="000000"/>
            </w:tcBorders>
            <w:shd w:val="clear" w:color="auto" w:fill="FFFF00"/>
            <w:tcMar>
              <w:top w:w="20" w:type="dxa"/>
              <w:left w:w="20" w:type="dxa"/>
              <w:bottom w:w="100" w:type="dxa"/>
              <w:right w:w="20" w:type="dxa"/>
            </w:tcMar>
          </w:tcPr>
          <w:p w14:paraId="358A0DE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b/>
                <w:sz w:val="20"/>
                <w:szCs w:val="20"/>
              </w:rPr>
              <w:t>Population</w:t>
            </w:r>
            <w:r>
              <w:rPr>
                <w:rFonts w:ascii="Century Gothic" w:eastAsia="Century Gothic" w:hAnsi="Century Gothic" w:cs="Century Gothic"/>
                <w:sz w:val="20"/>
                <w:szCs w:val="20"/>
              </w:rPr>
              <w:t xml:space="preserve">1.1 Population dynamics </w:t>
            </w: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0C43C098"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1.1</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1E4035C0"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 country which is overpopulated</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205AD8E0"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Bangladesh</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583EBFD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2</w:t>
            </w:r>
          </w:p>
        </w:tc>
      </w:tr>
      <w:tr w:rsidR="000F219B" w14:paraId="0B73AD75" w14:textId="77777777">
        <w:trPr>
          <w:trHeight w:val="340"/>
        </w:trPr>
        <w:tc>
          <w:tcPr>
            <w:tcW w:w="1590" w:type="dxa"/>
            <w:vMerge/>
            <w:tcBorders>
              <w:bottom w:val="single" w:sz="8" w:space="0" w:color="000000"/>
              <w:right w:val="single" w:sz="8" w:space="0" w:color="000000"/>
            </w:tcBorders>
            <w:shd w:val="clear" w:color="auto" w:fill="FFFF00"/>
            <w:tcMar>
              <w:top w:w="100" w:type="dxa"/>
              <w:left w:w="100" w:type="dxa"/>
              <w:bottom w:w="100" w:type="dxa"/>
              <w:right w:w="100" w:type="dxa"/>
            </w:tcMar>
          </w:tcPr>
          <w:p w14:paraId="542A51AA" w14:textId="77777777" w:rsidR="000F219B" w:rsidRDefault="000F219B">
            <w:pPr>
              <w:rPr>
                <w:rFonts w:ascii="Century Gothic" w:eastAsia="Century Gothic" w:hAnsi="Century Gothic" w:cs="Century Gothic"/>
                <w:sz w:val="24"/>
                <w:szCs w:val="24"/>
              </w:rPr>
            </w:pP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768BC40A"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1.1</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6AECB94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A country which is under-populated </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168DC0FA"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Australia</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5730EFF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5</w:t>
            </w:r>
          </w:p>
        </w:tc>
      </w:tr>
      <w:tr w:rsidR="000F219B" w14:paraId="33E82FCC" w14:textId="77777777">
        <w:trPr>
          <w:trHeight w:val="340"/>
        </w:trPr>
        <w:tc>
          <w:tcPr>
            <w:tcW w:w="1590" w:type="dxa"/>
            <w:vMerge/>
            <w:tcBorders>
              <w:bottom w:val="single" w:sz="8" w:space="0" w:color="000000"/>
              <w:right w:val="single" w:sz="8" w:space="0" w:color="000000"/>
            </w:tcBorders>
            <w:shd w:val="clear" w:color="auto" w:fill="FFFF00"/>
            <w:tcMar>
              <w:top w:w="100" w:type="dxa"/>
              <w:left w:w="100" w:type="dxa"/>
              <w:bottom w:w="100" w:type="dxa"/>
              <w:right w:w="100" w:type="dxa"/>
            </w:tcMar>
          </w:tcPr>
          <w:p w14:paraId="6FD20E3C" w14:textId="77777777" w:rsidR="000F219B" w:rsidRDefault="000F219B">
            <w:pPr>
              <w:rPr>
                <w:rFonts w:ascii="Century Gothic" w:eastAsia="Century Gothic" w:hAnsi="Century Gothic" w:cs="Century Gothic"/>
                <w:sz w:val="24"/>
                <w:szCs w:val="24"/>
              </w:rPr>
            </w:pP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6878FE7E"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1.1</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04C81AC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 country with a high rate of natural population growth </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0BB88A42"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Bangladesh</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419CB56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4</w:t>
            </w:r>
          </w:p>
        </w:tc>
      </w:tr>
      <w:tr w:rsidR="000F219B" w14:paraId="1850568F" w14:textId="77777777">
        <w:trPr>
          <w:trHeight w:val="580"/>
        </w:trPr>
        <w:tc>
          <w:tcPr>
            <w:tcW w:w="1590" w:type="dxa"/>
            <w:vMerge/>
            <w:tcBorders>
              <w:bottom w:val="single" w:sz="8" w:space="0" w:color="000000"/>
              <w:right w:val="single" w:sz="8" w:space="0" w:color="000000"/>
            </w:tcBorders>
            <w:shd w:val="clear" w:color="auto" w:fill="FFFF00"/>
            <w:tcMar>
              <w:top w:w="100" w:type="dxa"/>
              <w:left w:w="100" w:type="dxa"/>
              <w:bottom w:w="100" w:type="dxa"/>
              <w:right w:w="100" w:type="dxa"/>
            </w:tcMar>
          </w:tcPr>
          <w:p w14:paraId="6D7E76DB" w14:textId="77777777" w:rsidR="000F219B" w:rsidRDefault="000F219B">
            <w:pPr>
              <w:rPr>
                <w:rFonts w:ascii="Century Gothic" w:eastAsia="Century Gothic" w:hAnsi="Century Gothic" w:cs="Century Gothic"/>
                <w:sz w:val="24"/>
                <w:szCs w:val="24"/>
              </w:rPr>
            </w:pP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27A28FEB"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1.1</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2277F4A1"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 country with a low rate of population growth (or population decline)</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6EF07830"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Japan</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1A3FB00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6/7</w:t>
            </w:r>
          </w:p>
        </w:tc>
      </w:tr>
      <w:tr w:rsidR="000F219B" w14:paraId="7743B9A1" w14:textId="77777777">
        <w:trPr>
          <w:trHeight w:val="340"/>
        </w:trPr>
        <w:tc>
          <w:tcPr>
            <w:tcW w:w="1590" w:type="dxa"/>
            <w:tcBorders>
              <w:bottom w:val="single" w:sz="8" w:space="0" w:color="000000"/>
              <w:right w:val="single" w:sz="8" w:space="0" w:color="000000"/>
            </w:tcBorders>
            <w:shd w:val="clear" w:color="auto" w:fill="FFFF00"/>
            <w:tcMar>
              <w:top w:w="20" w:type="dxa"/>
              <w:left w:w="20" w:type="dxa"/>
              <w:bottom w:w="100" w:type="dxa"/>
              <w:right w:w="20" w:type="dxa"/>
            </w:tcMar>
          </w:tcPr>
          <w:p w14:paraId="5D155BE7"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b/>
                <w:sz w:val="20"/>
                <w:szCs w:val="20"/>
              </w:rPr>
              <w:t>Population</w:t>
            </w:r>
          </w:p>
          <w:p w14:paraId="1773905A"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1.2 Migration</w:t>
            </w: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47758198"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1.2</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01F9873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An international migration</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5CC4875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Poland to UK</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7A891050"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8</w:t>
            </w:r>
          </w:p>
        </w:tc>
      </w:tr>
      <w:tr w:rsidR="000F219B" w14:paraId="0CE8E090" w14:textId="77777777">
        <w:trPr>
          <w:trHeight w:val="580"/>
        </w:trPr>
        <w:tc>
          <w:tcPr>
            <w:tcW w:w="1590" w:type="dxa"/>
            <w:tcBorders>
              <w:bottom w:val="single" w:sz="8" w:space="0" w:color="000000"/>
              <w:right w:val="single" w:sz="8" w:space="0" w:color="000000"/>
            </w:tcBorders>
            <w:shd w:val="clear" w:color="auto" w:fill="FFFF00"/>
            <w:tcMar>
              <w:top w:w="20" w:type="dxa"/>
              <w:left w:w="20" w:type="dxa"/>
              <w:bottom w:w="100" w:type="dxa"/>
              <w:right w:w="20" w:type="dxa"/>
            </w:tcMar>
          </w:tcPr>
          <w:p w14:paraId="7C355D54"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Population</w:t>
            </w:r>
          </w:p>
          <w:p w14:paraId="264A6BDC"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1.3 Population structure </w:t>
            </w: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101892A5"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1.3</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19BE6E81"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 country with a high dependent population</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39A204E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Japan</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17A415E6"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6/7</w:t>
            </w:r>
          </w:p>
        </w:tc>
      </w:tr>
      <w:tr w:rsidR="000F219B" w14:paraId="62C67711" w14:textId="77777777">
        <w:trPr>
          <w:trHeight w:val="580"/>
        </w:trPr>
        <w:tc>
          <w:tcPr>
            <w:tcW w:w="1590" w:type="dxa"/>
            <w:vMerge w:val="restart"/>
            <w:tcBorders>
              <w:left w:val="single" w:sz="8" w:space="0" w:color="000000"/>
              <w:bottom w:val="single" w:sz="8" w:space="0" w:color="000000"/>
              <w:right w:val="single" w:sz="8" w:space="0" w:color="000000"/>
            </w:tcBorders>
            <w:shd w:val="clear" w:color="auto" w:fill="FFFF00"/>
            <w:tcMar>
              <w:top w:w="20" w:type="dxa"/>
              <w:left w:w="20" w:type="dxa"/>
              <w:bottom w:w="100" w:type="dxa"/>
              <w:right w:w="20" w:type="dxa"/>
            </w:tcMar>
          </w:tcPr>
          <w:p w14:paraId="5CFBBD24"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Population</w:t>
            </w:r>
          </w:p>
          <w:p w14:paraId="4093FD32"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1.4 Population density and distribution </w:t>
            </w: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08654F51"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1.4</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31A09C56"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 densely populated country or area (at any scale from local to regional) </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799A54C6"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South East England</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30B31F5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10</w:t>
            </w:r>
          </w:p>
        </w:tc>
      </w:tr>
      <w:tr w:rsidR="000F219B" w14:paraId="78275FC6" w14:textId="77777777">
        <w:trPr>
          <w:trHeight w:val="580"/>
        </w:trPr>
        <w:tc>
          <w:tcPr>
            <w:tcW w:w="1590" w:type="dxa"/>
            <w:vMerge/>
            <w:tcBorders>
              <w:bottom w:val="single" w:sz="8" w:space="0" w:color="000000"/>
              <w:right w:val="single" w:sz="8" w:space="0" w:color="000000"/>
            </w:tcBorders>
            <w:shd w:val="clear" w:color="auto" w:fill="FFFF00"/>
            <w:tcMar>
              <w:top w:w="100" w:type="dxa"/>
              <w:left w:w="100" w:type="dxa"/>
              <w:bottom w:w="100" w:type="dxa"/>
              <w:right w:w="100" w:type="dxa"/>
            </w:tcMar>
          </w:tcPr>
          <w:p w14:paraId="72D2A9EE" w14:textId="77777777" w:rsidR="000F219B" w:rsidRDefault="000F219B">
            <w:pPr>
              <w:rPr>
                <w:rFonts w:ascii="Century Gothic" w:eastAsia="Century Gothic" w:hAnsi="Century Gothic" w:cs="Century Gothic"/>
                <w:sz w:val="24"/>
                <w:szCs w:val="24"/>
              </w:rPr>
            </w:pP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16CDF8BD"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1.4</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76CC261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 sparsely populated country or area (at any scale from local to regional)</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10DDA8AE"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Scottish Highlands</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229CE5C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11</w:t>
            </w:r>
          </w:p>
        </w:tc>
      </w:tr>
      <w:tr w:rsidR="000F219B" w14:paraId="4467FDC0" w14:textId="77777777">
        <w:trPr>
          <w:trHeight w:val="800"/>
        </w:trPr>
        <w:tc>
          <w:tcPr>
            <w:tcW w:w="1590" w:type="dxa"/>
            <w:tcBorders>
              <w:bottom w:val="single" w:sz="8" w:space="0" w:color="000000"/>
              <w:right w:val="single" w:sz="8" w:space="0" w:color="000000"/>
            </w:tcBorders>
            <w:shd w:val="clear" w:color="auto" w:fill="FFFF00"/>
            <w:tcMar>
              <w:top w:w="20" w:type="dxa"/>
              <w:left w:w="20" w:type="dxa"/>
              <w:bottom w:w="100" w:type="dxa"/>
              <w:right w:w="20" w:type="dxa"/>
            </w:tcMar>
          </w:tcPr>
          <w:p w14:paraId="19922B63"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Settlement</w:t>
            </w:r>
          </w:p>
          <w:p w14:paraId="17974391"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1.5 Settlements and service provision </w:t>
            </w: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2107D9E9"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1.5</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453F770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Settlement and service provision in an area</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2EC5B736"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South Cambridgeshire</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72125587"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12</w:t>
            </w:r>
          </w:p>
        </w:tc>
      </w:tr>
      <w:tr w:rsidR="000F219B" w14:paraId="77C603DE" w14:textId="77777777">
        <w:trPr>
          <w:trHeight w:val="580"/>
        </w:trPr>
        <w:tc>
          <w:tcPr>
            <w:tcW w:w="1590" w:type="dxa"/>
            <w:tcBorders>
              <w:bottom w:val="single" w:sz="8" w:space="0" w:color="000000"/>
              <w:right w:val="single" w:sz="8" w:space="0" w:color="000000"/>
            </w:tcBorders>
            <w:shd w:val="clear" w:color="auto" w:fill="FFFF00"/>
            <w:tcMar>
              <w:top w:w="20" w:type="dxa"/>
              <w:left w:w="20" w:type="dxa"/>
              <w:bottom w:w="100" w:type="dxa"/>
              <w:right w:w="20" w:type="dxa"/>
            </w:tcMar>
          </w:tcPr>
          <w:p w14:paraId="647E8331"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Settlement</w:t>
            </w:r>
          </w:p>
          <w:p w14:paraId="647BE3D6"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1.6 Urban settlements </w:t>
            </w: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7FE07E4D"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1.6</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625A4FF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An urban area or areas</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3DBA006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London/ Cambridge</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23AE7B89" w14:textId="77777777" w:rsidR="000F219B" w:rsidRDefault="000F219B">
            <w:pPr>
              <w:rPr>
                <w:rFonts w:ascii="Century Gothic" w:eastAsia="Century Gothic" w:hAnsi="Century Gothic" w:cs="Century Gothic"/>
                <w:sz w:val="20"/>
                <w:szCs w:val="20"/>
              </w:rPr>
            </w:pPr>
          </w:p>
        </w:tc>
      </w:tr>
      <w:tr w:rsidR="000F219B" w14:paraId="326B0787" w14:textId="77777777">
        <w:trPr>
          <w:trHeight w:val="580"/>
        </w:trPr>
        <w:tc>
          <w:tcPr>
            <w:tcW w:w="1590" w:type="dxa"/>
            <w:tcBorders>
              <w:bottom w:val="single" w:sz="8" w:space="0" w:color="000000"/>
              <w:right w:val="single" w:sz="8" w:space="0" w:color="000000"/>
            </w:tcBorders>
            <w:shd w:val="clear" w:color="auto" w:fill="FFFF00"/>
            <w:tcMar>
              <w:top w:w="20" w:type="dxa"/>
              <w:left w:w="20" w:type="dxa"/>
              <w:bottom w:w="100" w:type="dxa"/>
              <w:right w:w="20" w:type="dxa"/>
            </w:tcMar>
          </w:tcPr>
          <w:p w14:paraId="028F5855"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Settlement</w:t>
            </w:r>
          </w:p>
          <w:p w14:paraId="503C71F2"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1.7 Urbanisation </w:t>
            </w:r>
          </w:p>
        </w:tc>
        <w:tc>
          <w:tcPr>
            <w:tcW w:w="9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39EC2C2E"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1.7</w:t>
            </w:r>
          </w:p>
        </w:tc>
        <w:tc>
          <w:tcPr>
            <w:tcW w:w="4470" w:type="dxa"/>
            <w:tcBorders>
              <w:bottom w:val="single" w:sz="8" w:space="0" w:color="000000"/>
              <w:right w:val="single" w:sz="8" w:space="0" w:color="000000"/>
            </w:tcBorders>
            <w:shd w:val="clear" w:color="auto" w:fill="FFFF00"/>
            <w:tcMar>
              <w:top w:w="20" w:type="dxa"/>
              <w:left w:w="20" w:type="dxa"/>
              <w:bottom w:w="100" w:type="dxa"/>
              <w:right w:w="20" w:type="dxa"/>
            </w:tcMar>
          </w:tcPr>
          <w:p w14:paraId="3467B455"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 rapidly growing urban area in a developing country and migration to it</w:t>
            </w:r>
          </w:p>
        </w:tc>
        <w:tc>
          <w:tcPr>
            <w:tcW w:w="178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097DEFA2"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Mumbai, India</w:t>
            </w:r>
          </w:p>
        </w:tc>
        <w:tc>
          <w:tcPr>
            <w:tcW w:w="1545" w:type="dxa"/>
            <w:tcBorders>
              <w:bottom w:val="single" w:sz="8" w:space="0" w:color="000000"/>
              <w:right w:val="single" w:sz="8" w:space="0" w:color="000000"/>
            </w:tcBorders>
            <w:shd w:val="clear" w:color="auto" w:fill="FFFF00"/>
            <w:tcMar>
              <w:top w:w="20" w:type="dxa"/>
              <w:left w:w="20" w:type="dxa"/>
              <w:bottom w:w="100" w:type="dxa"/>
              <w:right w:w="20" w:type="dxa"/>
            </w:tcMar>
            <w:vAlign w:val="bottom"/>
          </w:tcPr>
          <w:p w14:paraId="3F5EC9A8" w14:textId="77777777" w:rsidR="000F219B" w:rsidRDefault="000F219B">
            <w:pPr>
              <w:rPr>
                <w:rFonts w:ascii="Century Gothic" w:eastAsia="Century Gothic" w:hAnsi="Century Gothic" w:cs="Century Gothic"/>
                <w:sz w:val="20"/>
                <w:szCs w:val="20"/>
              </w:rPr>
            </w:pPr>
          </w:p>
        </w:tc>
      </w:tr>
      <w:tr w:rsidR="000F219B" w14:paraId="0E16B7F0" w14:textId="77777777">
        <w:trPr>
          <w:trHeight w:val="340"/>
        </w:trPr>
        <w:tc>
          <w:tcPr>
            <w:tcW w:w="1590" w:type="dxa"/>
            <w:vMerge w:val="restart"/>
            <w:tcBorders>
              <w:left w:val="single" w:sz="8" w:space="0" w:color="000000"/>
              <w:bottom w:val="single" w:sz="8" w:space="0" w:color="000000"/>
              <w:right w:val="single" w:sz="8" w:space="0" w:color="000000"/>
            </w:tcBorders>
            <w:shd w:val="clear" w:color="auto" w:fill="B6D7A8"/>
            <w:tcMar>
              <w:top w:w="20" w:type="dxa"/>
              <w:left w:w="20" w:type="dxa"/>
              <w:bottom w:w="100" w:type="dxa"/>
              <w:right w:w="20" w:type="dxa"/>
            </w:tcMar>
          </w:tcPr>
          <w:p w14:paraId="4F0C832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2.1 </w:t>
            </w:r>
            <w:r>
              <w:rPr>
                <w:rFonts w:ascii="Century Gothic" w:eastAsia="Century Gothic" w:hAnsi="Century Gothic" w:cs="Century Gothic"/>
                <w:b/>
                <w:sz w:val="20"/>
                <w:szCs w:val="20"/>
              </w:rPr>
              <w:t>Earthquakes and volcanoes</w:t>
            </w:r>
            <w:r>
              <w:rPr>
                <w:rFonts w:ascii="Century Gothic" w:eastAsia="Century Gothic" w:hAnsi="Century Gothic" w:cs="Century Gothic"/>
                <w:sz w:val="20"/>
                <w:szCs w:val="20"/>
              </w:rPr>
              <w:t xml:space="preserve"> </w:t>
            </w:r>
          </w:p>
        </w:tc>
        <w:tc>
          <w:tcPr>
            <w:tcW w:w="9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2E11844E"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2.1</w:t>
            </w:r>
          </w:p>
        </w:tc>
        <w:tc>
          <w:tcPr>
            <w:tcW w:w="4470" w:type="dxa"/>
            <w:tcBorders>
              <w:bottom w:val="single" w:sz="8" w:space="0" w:color="000000"/>
              <w:right w:val="single" w:sz="8" w:space="0" w:color="000000"/>
            </w:tcBorders>
            <w:shd w:val="clear" w:color="auto" w:fill="B6D7A8"/>
            <w:tcMar>
              <w:top w:w="20" w:type="dxa"/>
              <w:left w:w="20" w:type="dxa"/>
              <w:bottom w:w="100" w:type="dxa"/>
              <w:right w:w="20" w:type="dxa"/>
            </w:tcMar>
          </w:tcPr>
          <w:p w14:paraId="710D8331"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An earthquake </w:t>
            </w:r>
          </w:p>
        </w:tc>
        <w:tc>
          <w:tcPr>
            <w:tcW w:w="178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2E6EED5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Haiti 2010</w:t>
            </w:r>
          </w:p>
        </w:tc>
        <w:tc>
          <w:tcPr>
            <w:tcW w:w="15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70948DF4" w14:textId="77777777" w:rsidR="000F219B" w:rsidRDefault="000F219B">
            <w:pPr>
              <w:rPr>
                <w:rFonts w:ascii="Century Gothic" w:eastAsia="Century Gothic" w:hAnsi="Century Gothic" w:cs="Century Gothic"/>
                <w:sz w:val="20"/>
                <w:szCs w:val="20"/>
              </w:rPr>
            </w:pPr>
          </w:p>
        </w:tc>
      </w:tr>
      <w:tr w:rsidR="000F219B" w14:paraId="24E4D96E" w14:textId="77777777">
        <w:trPr>
          <w:trHeight w:val="580"/>
        </w:trPr>
        <w:tc>
          <w:tcPr>
            <w:tcW w:w="1590" w:type="dxa"/>
            <w:vMerge/>
            <w:tcBorders>
              <w:bottom w:val="single" w:sz="8" w:space="0" w:color="000000"/>
              <w:right w:val="single" w:sz="8" w:space="0" w:color="000000"/>
            </w:tcBorders>
            <w:shd w:val="clear" w:color="auto" w:fill="B6D7A8"/>
            <w:tcMar>
              <w:top w:w="100" w:type="dxa"/>
              <w:left w:w="100" w:type="dxa"/>
              <w:bottom w:w="100" w:type="dxa"/>
              <w:right w:w="100" w:type="dxa"/>
            </w:tcMar>
          </w:tcPr>
          <w:p w14:paraId="189B340D" w14:textId="77777777" w:rsidR="000F219B" w:rsidRDefault="000F219B">
            <w:pPr>
              <w:rPr>
                <w:rFonts w:ascii="Century Gothic" w:eastAsia="Century Gothic" w:hAnsi="Century Gothic" w:cs="Century Gothic"/>
                <w:sz w:val="24"/>
                <w:szCs w:val="24"/>
              </w:rPr>
            </w:pPr>
          </w:p>
        </w:tc>
        <w:tc>
          <w:tcPr>
            <w:tcW w:w="9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1528A39A"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2.1</w:t>
            </w:r>
          </w:p>
        </w:tc>
        <w:tc>
          <w:tcPr>
            <w:tcW w:w="4470" w:type="dxa"/>
            <w:tcBorders>
              <w:bottom w:val="single" w:sz="8" w:space="0" w:color="000000"/>
              <w:right w:val="single" w:sz="8" w:space="0" w:color="000000"/>
            </w:tcBorders>
            <w:shd w:val="clear" w:color="auto" w:fill="B6D7A8"/>
            <w:tcMar>
              <w:top w:w="20" w:type="dxa"/>
              <w:left w:w="20" w:type="dxa"/>
              <w:bottom w:w="100" w:type="dxa"/>
              <w:right w:w="20" w:type="dxa"/>
            </w:tcMar>
          </w:tcPr>
          <w:p w14:paraId="53190C5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 volcano</w:t>
            </w:r>
          </w:p>
        </w:tc>
        <w:tc>
          <w:tcPr>
            <w:tcW w:w="178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02FBEED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Mount Soufriere, Montserrat 1997</w:t>
            </w:r>
          </w:p>
        </w:tc>
        <w:tc>
          <w:tcPr>
            <w:tcW w:w="15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1606FB56" w14:textId="77777777" w:rsidR="000F219B" w:rsidRDefault="000F219B">
            <w:pPr>
              <w:rPr>
                <w:rFonts w:ascii="Century Gothic" w:eastAsia="Century Gothic" w:hAnsi="Century Gothic" w:cs="Century Gothic"/>
                <w:sz w:val="20"/>
                <w:szCs w:val="20"/>
              </w:rPr>
            </w:pPr>
          </w:p>
        </w:tc>
      </w:tr>
      <w:tr w:rsidR="000F219B" w14:paraId="47A7D7C8" w14:textId="77777777">
        <w:trPr>
          <w:trHeight w:val="580"/>
        </w:trPr>
        <w:tc>
          <w:tcPr>
            <w:tcW w:w="1590" w:type="dxa"/>
            <w:tcBorders>
              <w:bottom w:val="single" w:sz="8" w:space="0" w:color="000000"/>
              <w:right w:val="single" w:sz="8" w:space="0" w:color="000000"/>
            </w:tcBorders>
            <w:shd w:val="clear" w:color="auto" w:fill="B6D7A8"/>
            <w:tcMar>
              <w:top w:w="20" w:type="dxa"/>
              <w:left w:w="20" w:type="dxa"/>
              <w:bottom w:w="100" w:type="dxa"/>
              <w:right w:w="20" w:type="dxa"/>
            </w:tcMar>
          </w:tcPr>
          <w:p w14:paraId="7A760A81"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sz w:val="20"/>
                <w:szCs w:val="20"/>
              </w:rPr>
              <w:t xml:space="preserve">2.2 </w:t>
            </w:r>
            <w:r>
              <w:rPr>
                <w:rFonts w:ascii="Century Gothic" w:eastAsia="Century Gothic" w:hAnsi="Century Gothic" w:cs="Century Gothic"/>
                <w:b/>
                <w:sz w:val="20"/>
                <w:szCs w:val="20"/>
              </w:rPr>
              <w:t>Rivers</w:t>
            </w:r>
          </w:p>
        </w:tc>
        <w:tc>
          <w:tcPr>
            <w:tcW w:w="9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1D7DE3E3"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2.2</w:t>
            </w:r>
          </w:p>
        </w:tc>
        <w:tc>
          <w:tcPr>
            <w:tcW w:w="4470" w:type="dxa"/>
            <w:tcBorders>
              <w:bottom w:val="single" w:sz="8" w:space="0" w:color="000000"/>
              <w:right w:val="single" w:sz="8" w:space="0" w:color="000000"/>
            </w:tcBorders>
            <w:shd w:val="clear" w:color="auto" w:fill="B6D7A8"/>
            <w:tcMar>
              <w:top w:w="20" w:type="dxa"/>
              <w:left w:w="20" w:type="dxa"/>
              <w:bottom w:w="100" w:type="dxa"/>
              <w:right w:w="20" w:type="dxa"/>
            </w:tcMar>
          </w:tcPr>
          <w:p w14:paraId="019C3A0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The opportunities presented by a river or rivers, the associated hazards and their management</w:t>
            </w:r>
          </w:p>
        </w:tc>
        <w:tc>
          <w:tcPr>
            <w:tcW w:w="178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616B1215"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Mississippi River, USA</w:t>
            </w:r>
          </w:p>
        </w:tc>
        <w:tc>
          <w:tcPr>
            <w:tcW w:w="15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63A18CEA" w14:textId="77777777" w:rsidR="000F219B" w:rsidRDefault="000F219B">
            <w:pPr>
              <w:rPr>
                <w:rFonts w:ascii="Century Gothic" w:eastAsia="Century Gothic" w:hAnsi="Century Gothic" w:cs="Century Gothic"/>
                <w:sz w:val="20"/>
                <w:szCs w:val="20"/>
              </w:rPr>
            </w:pPr>
          </w:p>
        </w:tc>
      </w:tr>
      <w:tr w:rsidR="000F219B" w14:paraId="5FD46658" w14:textId="77777777">
        <w:trPr>
          <w:trHeight w:val="580"/>
        </w:trPr>
        <w:tc>
          <w:tcPr>
            <w:tcW w:w="1590" w:type="dxa"/>
            <w:tcBorders>
              <w:bottom w:val="single" w:sz="8" w:space="0" w:color="000000"/>
              <w:right w:val="single" w:sz="8" w:space="0" w:color="000000"/>
            </w:tcBorders>
            <w:shd w:val="clear" w:color="auto" w:fill="B6D7A8"/>
            <w:tcMar>
              <w:top w:w="20" w:type="dxa"/>
              <w:left w:w="20" w:type="dxa"/>
              <w:bottom w:w="100" w:type="dxa"/>
              <w:right w:w="20" w:type="dxa"/>
            </w:tcMar>
          </w:tcPr>
          <w:p w14:paraId="0D0DE74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2.3 </w:t>
            </w:r>
            <w:r>
              <w:rPr>
                <w:rFonts w:ascii="Century Gothic" w:eastAsia="Century Gothic" w:hAnsi="Century Gothic" w:cs="Century Gothic"/>
                <w:b/>
                <w:sz w:val="20"/>
                <w:szCs w:val="20"/>
              </w:rPr>
              <w:t>Coast</w:t>
            </w:r>
            <w:r>
              <w:rPr>
                <w:rFonts w:ascii="Century Gothic" w:eastAsia="Century Gothic" w:hAnsi="Century Gothic" w:cs="Century Gothic"/>
                <w:sz w:val="20"/>
                <w:szCs w:val="20"/>
              </w:rPr>
              <w:t>s</w:t>
            </w:r>
          </w:p>
        </w:tc>
        <w:tc>
          <w:tcPr>
            <w:tcW w:w="9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696E5D8A"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2.3</w:t>
            </w:r>
          </w:p>
        </w:tc>
        <w:tc>
          <w:tcPr>
            <w:tcW w:w="4470" w:type="dxa"/>
            <w:tcBorders>
              <w:bottom w:val="single" w:sz="8" w:space="0" w:color="000000"/>
              <w:right w:val="single" w:sz="8" w:space="0" w:color="000000"/>
            </w:tcBorders>
            <w:shd w:val="clear" w:color="auto" w:fill="B6D7A8"/>
            <w:tcMar>
              <w:top w:w="20" w:type="dxa"/>
              <w:left w:w="20" w:type="dxa"/>
              <w:bottom w:w="100" w:type="dxa"/>
              <w:right w:w="20" w:type="dxa"/>
            </w:tcMar>
          </w:tcPr>
          <w:p w14:paraId="4A0773AA"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The opportunities presented by an area or areas of coastline, the associated hazards and their management</w:t>
            </w:r>
          </w:p>
        </w:tc>
        <w:tc>
          <w:tcPr>
            <w:tcW w:w="178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1AED1641"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North Norfolk coast &amp; Happisburgh (erosion)</w:t>
            </w:r>
          </w:p>
        </w:tc>
        <w:tc>
          <w:tcPr>
            <w:tcW w:w="15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147B78C2" w14:textId="77777777" w:rsidR="000F219B" w:rsidRDefault="000F219B">
            <w:pPr>
              <w:rPr>
                <w:rFonts w:ascii="Century Gothic" w:eastAsia="Century Gothic" w:hAnsi="Century Gothic" w:cs="Century Gothic"/>
                <w:sz w:val="20"/>
                <w:szCs w:val="20"/>
              </w:rPr>
            </w:pPr>
          </w:p>
        </w:tc>
      </w:tr>
      <w:tr w:rsidR="000F219B" w14:paraId="5F5A647E" w14:textId="77777777">
        <w:trPr>
          <w:trHeight w:val="580"/>
        </w:trPr>
        <w:tc>
          <w:tcPr>
            <w:tcW w:w="1590" w:type="dxa"/>
            <w:vMerge w:val="restart"/>
            <w:tcBorders>
              <w:left w:val="single" w:sz="8" w:space="0" w:color="000000"/>
              <w:bottom w:val="single" w:sz="8" w:space="0" w:color="000000"/>
              <w:right w:val="single" w:sz="8" w:space="0" w:color="000000"/>
            </w:tcBorders>
            <w:shd w:val="clear" w:color="auto" w:fill="B6D7A8"/>
            <w:tcMar>
              <w:top w:w="20" w:type="dxa"/>
              <w:left w:w="20" w:type="dxa"/>
              <w:bottom w:w="100" w:type="dxa"/>
              <w:right w:w="20" w:type="dxa"/>
            </w:tcMar>
          </w:tcPr>
          <w:p w14:paraId="72671CD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2.4</w:t>
            </w:r>
            <w:r>
              <w:rPr>
                <w:rFonts w:ascii="Century Gothic" w:eastAsia="Century Gothic" w:hAnsi="Century Gothic" w:cs="Century Gothic"/>
                <w:b/>
                <w:sz w:val="20"/>
                <w:szCs w:val="20"/>
              </w:rPr>
              <w:t xml:space="preserve"> Weather </w:t>
            </w:r>
          </w:p>
          <w:p w14:paraId="78C9C934" w14:textId="77777777" w:rsidR="000F219B" w:rsidRDefault="008853B8">
            <w:pPr>
              <w:ind w:left="-425"/>
              <w:rPr>
                <w:rFonts w:ascii="Century Gothic" w:eastAsia="Century Gothic" w:hAnsi="Century Gothic" w:cs="Century Gothic"/>
                <w:b/>
                <w:sz w:val="20"/>
                <w:szCs w:val="20"/>
              </w:rPr>
            </w:pPr>
            <w:r>
              <w:rPr>
                <w:rFonts w:ascii="Century Gothic" w:eastAsia="Century Gothic" w:hAnsi="Century Gothic" w:cs="Century Gothic"/>
                <w:sz w:val="20"/>
                <w:szCs w:val="20"/>
              </w:rPr>
              <w:t xml:space="preserve">2.5 </w:t>
            </w:r>
            <w:r>
              <w:rPr>
                <w:rFonts w:ascii="Century Gothic" w:eastAsia="Century Gothic" w:hAnsi="Century Gothic" w:cs="Century Gothic"/>
                <w:b/>
                <w:sz w:val="20"/>
                <w:szCs w:val="20"/>
              </w:rPr>
              <w:t>Climate and natural vegetation</w:t>
            </w:r>
          </w:p>
          <w:p w14:paraId="7038C826" w14:textId="77777777" w:rsidR="000F219B" w:rsidRDefault="000F219B">
            <w:pPr>
              <w:rPr>
                <w:rFonts w:ascii="Century Gothic" w:eastAsia="Century Gothic" w:hAnsi="Century Gothic" w:cs="Century Gothic"/>
                <w:b/>
                <w:sz w:val="20"/>
                <w:szCs w:val="20"/>
              </w:rPr>
            </w:pPr>
          </w:p>
        </w:tc>
        <w:tc>
          <w:tcPr>
            <w:tcW w:w="9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4D63482C"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2.5</w:t>
            </w:r>
          </w:p>
        </w:tc>
        <w:tc>
          <w:tcPr>
            <w:tcW w:w="4470" w:type="dxa"/>
            <w:tcBorders>
              <w:bottom w:val="single" w:sz="8" w:space="0" w:color="000000"/>
              <w:right w:val="single" w:sz="8" w:space="0" w:color="000000"/>
            </w:tcBorders>
            <w:shd w:val="clear" w:color="auto" w:fill="B6D7A8"/>
            <w:tcMar>
              <w:top w:w="20" w:type="dxa"/>
              <w:left w:w="20" w:type="dxa"/>
              <w:bottom w:w="100" w:type="dxa"/>
              <w:right w:w="20" w:type="dxa"/>
            </w:tcMar>
          </w:tcPr>
          <w:p w14:paraId="74D4AF40"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An area of tropical rainforest</w:t>
            </w:r>
          </w:p>
        </w:tc>
        <w:tc>
          <w:tcPr>
            <w:tcW w:w="178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1E542057"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CLIMATE &amp;</w:t>
            </w:r>
          </w:p>
          <w:p w14:paraId="1C696746"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Deforestation of TRF in Borneo </w:t>
            </w:r>
          </w:p>
        </w:tc>
        <w:tc>
          <w:tcPr>
            <w:tcW w:w="15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12ABAEB7" w14:textId="77777777" w:rsidR="000F219B" w:rsidRDefault="000F219B">
            <w:pPr>
              <w:rPr>
                <w:rFonts w:ascii="Century Gothic" w:eastAsia="Century Gothic" w:hAnsi="Century Gothic" w:cs="Century Gothic"/>
                <w:sz w:val="20"/>
                <w:szCs w:val="20"/>
              </w:rPr>
            </w:pPr>
          </w:p>
        </w:tc>
      </w:tr>
      <w:tr w:rsidR="000F219B" w14:paraId="2640E0AA" w14:textId="77777777">
        <w:trPr>
          <w:trHeight w:val="800"/>
        </w:trPr>
        <w:tc>
          <w:tcPr>
            <w:tcW w:w="1590" w:type="dxa"/>
            <w:vMerge/>
            <w:tcBorders>
              <w:bottom w:val="single" w:sz="8" w:space="0" w:color="000000"/>
              <w:right w:val="single" w:sz="8" w:space="0" w:color="000000"/>
            </w:tcBorders>
            <w:shd w:val="clear" w:color="auto" w:fill="B6D7A8"/>
            <w:tcMar>
              <w:top w:w="100" w:type="dxa"/>
              <w:left w:w="100" w:type="dxa"/>
              <w:bottom w:w="100" w:type="dxa"/>
              <w:right w:w="100" w:type="dxa"/>
            </w:tcMar>
          </w:tcPr>
          <w:p w14:paraId="29CE1097" w14:textId="77777777" w:rsidR="000F219B" w:rsidRDefault="000F219B">
            <w:pPr>
              <w:rPr>
                <w:rFonts w:ascii="Century Gothic" w:eastAsia="Century Gothic" w:hAnsi="Century Gothic" w:cs="Century Gothic"/>
                <w:sz w:val="24"/>
                <w:szCs w:val="24"/>
              </w:rPr>
            </w:pPr>
          </w:p>
        </w:tc>
        <w:tc>
          <w:tcPr>
            <w:tcW w:w="9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615F2A06"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2.5</w:t>
            </w:r>
          </w:p>
        </w:tc>
        <w:tc>
          <w:tcPr>
            <w:tcW w:w="4470" w:type="dxa"/>
            <w:tcBorders>
              <w:bottom w:val="single" w:sz="8" w:space="0" w:color="000000"/>
              <w:right w:val="single" w:sz="8" w:space="0" w:color="000000"/>
            </w:tcBorders>
            <w:shd w:val="clear" w:color="auto" w:fill="B6D7A8"/>
            <w:tcMar>
              <w:top w:w="20" w:type="dxa"/>
              <w:left w:w="20" w:type="dxa"/>
              <w:bottom w:w="100" w:type="dxa"/>
              <w:right w:w="20" w:type="dxa"/>
            </w:tcMar>
          </w:tcPr>
          <w:p w14:paraId="1ADC18B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An area of hot desert</w:t>
            </w:r>
          </w:p>
        </w:tc>
        <w:tc>
          <w:tcPr>
            <w:tcW w:w="178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08AD444E"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CLIMATE of Namibia</w:t>
            </w:r>
          </w:p>
          <w:p w14:paraId="7A2228A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Namibia / Sahara &amp; land use</w:t>
            </w:r>
          </w:p>
        </w:tc>
        <w:tc>
          <w:tcPr>
            <w:tcW w:w="1545" w:type="dxa"/>
            <w:tcBorders>
              <w:bottom w:val="single" w:sz="8" w:space="0" w:color="000000"/>
              <w:right w:val="single" w:sz="8" w:space="0" w:color="000000"/>
            </w:tcBorders>
            <w:shd w:val="clear" w:color="auto" w:fill="B6D7A8"/>
            <w:tcMar>
              <w:top w:w="20" w:type="dxa"/>
              <w:left w:w="20" w:type="dxa"/>
              <w:bottom w:w="100" w:type="dxa"/>
              <w:right w:w="20" w:type="dxa"/>
            </w:tcMar>
            <w:vAlign w:val="bottom"/>
          </w:tcPr>
          <w:p w14:paraId="0B7F1B24" w14:textId="77777777" w:rsidR="000F219B" w:rsidRDefault="000F219B">
            <w:pPr>
              <w:rPr>
                <w:rFonts w:ascii="Century Gothic" w:eastAsia="Century Gothic" w:hAnsi="Century Gothic" w:cs="Century Gothic"/>
                <w:sz w:val="20"/>
                <w:szCs w:val="20"/>
              </w:rPr>
            </w:pPr>
          </w:p>
        </w:tc>
      </w:tr>
      <w:tr w:rsidR="000F219B" w14:paraId="5D9DF6E7" w14:textId="77777777">
        <w:trPr>
          <w:trHeight w:val="580"/>
        </w:trPr>
        <w:tc>
          <w:tcPr>
            <w:tcW w:w="1590" w:type="dxa"/>
            <w:tcBorders>
              <w:bottom w:val="single" w:sz="8" w:space="0" w:color="000000"/>
              <w:right w:val="single" w:sz="8" w:space="0" w:color="000000"/>
            </w:tcBorders>
            <w:shd w:val="clear" w:color="auto" w:fill="A4C2F4"/>
            <w:tcMar>
              <w:top w:w="20" w:type="dxa"/>
              <w:left w:w="20" w:type="dxa"/>
              <w:bottom w:w="100" w:type="dxa"/>
              <w:right w:w="20" w:type="dxa"/>
            </w:tcMar>
          </w:tcPr>
          <w:p w14:paraId="21F79028"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sz w:val="20"/>
                <w:szCs w:val="20"/>
              </w:rPr>
              <w:t xml:space="preserve">3.1 </w:t>
            </w:r>
            <w:r>
              <w:rPr>
                <w:rFonts w:ascii="Century Gothic" w:eastAsia="Century Gothic" w:hAnsi="Century Gothic" w:cs="Century Gothic"/>
                <w:b/>
                <w:sz w:val="20"/>
                <w:szCs w:val="20"/>
              </w:rPr>
              <w:t>Development</w:t>
            </w:r>
          </w:p>
        </w:tc>
        <w:tc>
          <w:tcPr>
            <w:tcW w:w="9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3162236D"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3.1</w:t>
            </w:r>
          </w:p>
        </w:tc>
        <w:tc>
          <w:tcPr>
            <w:tcW w:w="4470" w:type="dxa"/>
            <w:tcBorders>
              <w:bottom w:val="single" w:sz="8" w:space="0" w:color="000000"/>
              <w:right w:val="single" w:sz="8" w:space="0" w:color="000000"/>
            </w:tcBorders>
            <w:shd w:val="clear" w:color="auto" w:fill="A4C2F4"/>
            <w:tcMar>
              <w:top w:w="20" w:type="dxa"/>
              <w:left w:w="20" w:type="dxa"/>
              <w:bottom w:w="100" w:type="dxa"/>
              <w:right w:w="20" w:type="dxa"/>
            </w:tcMar>
          </w:tcPr>
          <w:p w14:paraId="1CF5DEB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 transnational corporation and its global links</w:t>
            </w:r>
          </w:p>
        </w:tc>
        <w:tc>
          <w:tcPr>
            <w:tcW w:w="178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1F6E15A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Nike</w:t>
            </w:r>
          </w:p>
        </w:tc>
        <w:tc>
          <w:tcPr>
            <w:tcW w:w="15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5D429012" w14:textId="77777777" w:rsidR="000F219B" w:rsidRDefault="000F219B">
            <w:pPr>
              <w:rPr>
                <w:rFonts w:ascii="Century Gothic" w:eastAsia="Century Gothic" w:hAnsi="Century Gothic" w:cs="Century Gothic"/>
                <w:sz w:val="20"/>
                <w:szCs w:val="20"/>
              </w:rPr>
            </w:pPr>
          </w:p>
        </w:tc>
      </w:tr>
      <w:tr w:rsidR="000F219B" w14:paraId="10631466" w14:textId="77777777">
        <w:trPr>
          <w:trHeight w:val="580"/>
        </w:trPr>
        <w:tc>
          <w:tcPr>
            <w:tcW w:w="1590" w:type="dxa"/>
            <w:vMerge w:val="restart"/>
            <w:tcBorders>
              <w:left w:val="single" w:sz="8" w:space="0" w:color="000000"/>
              <w:bottom w:val="single" w:sz="8" w:space="0" w:color="000000"/>
              <w:right w:val="single" w:sz="8" w:space="0" w:color="000000"/>
            </w:tcBorders>
            <w:shd w:val="clear" w:color="auto" w:fill="A4C2F4"/>
            <w:tcMar>
              <w:top w:w="20" w:type="dxa"/>
              <w:left w:w="20" w:type="dxa"/>
              <w:bottom w:w="100" w:type="dxa"/>
              <w:right w:w="20" w:type="dxa"/>
            </w:tcMar>
          </w:tcPr>
          <w:p w14:paraId="1015D922"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sz w:val="20"/>
                <w:szCs w:val="20"/>
              </w:rPr>
              <w:t xml:space="preserve">3.2 </w:t>
            </w:r>
            <w:r>
              <w:rPr>
                <w:rFonts w:ascii="Century Gothic" w:eastAsia="Century Gothic" w:hAnsi="Century Gothic" w:cs="Century Gothic"/>
                <w:b/>
                <w:sz w:val="20"/>
                <w:szCs w:val="20"/>
              </w:rPr>
              <w:t>Food production</w:t>
            </w:r>
          </w:p>
        </w:tc>
        <w:tc>
          <w:tcPr>
            <w:tcW w:w="9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31379F54"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3.2</w:t>
            </w:r>
          </w:p>
        </w:tc>
        <w:tc>
          <w:tcPr>
            <w:tcW w:w="4470" w:type="dxa"/>
            <w:tcBorders>
              <w:bottom w:val="single" w:sz="8" w:space="0" w:color="000000"/>
              <w:right w:val="single" w:sz="8" w:space="0" w:color="000000"/>
            </w:tcBorders>
            <w:shd w:val="clear" w:color="auto" w:fill="A4C2F4"/>
            <w:tcMar>
              <w:top w:w="20" w:type="dxa"/>
              <w:left w:w="20" w:type="dxa"/>
              <w:bottom w:w="100" w:type="dxa"/>
              <w:right w:w="20" w:type="dxa"/>
            </w:tcMar>
          </w:tcPr>
          <w:p w14:paraId="3DE83946"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 farm or agricultural system </w:t>
            </w:r>
          </w:p>
        </w:tc>
        <w:tc>
          <w:tcPr>
            <w:tcW w:w="178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10EA118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Rockells Farm, Elmdon Essex</w:t>
            </w:r>
          </w:p>
        </w:tc>
        <w:tc>
          <w:tcPr>
            <w:tcW w:w="15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7EAEBBAF" w14:textId="77777777" w:rsidR="000F219B" w:rsidRDefault="000F219B">
            <w:pPr>
              <w:rPr>
                <w:rFonts w:ascii="Century Gothic" w:eastAsia="Century Gothic" w:hAnsi="Century Gothic" w:cs="Century Gothic"/>
                <w:sz w:val="20"/>
                <w:szCs w:val="20"/>
              </w:rPr>
            </w:pPr>
          </w:p>
        </w:tc>
      </w:tr>
      <w:tr w:rsidR="000F219B" w14:paraId="1C60CC93" w14:textId="77777777">
        <w:trPr>
          <w:trHeight w:val="340"/>
        </w:trPr>
        <w:tc>
          <w:tcPr>
            <w:tcW w:w="1590" w:type="dxa"/>
            <w:vMerge/>
            <w:tcBorders>
              <w:bottom w:val="single" w:sz="8" w:space="0" w:color="000000"/>
              <w:right w:val="single" w:sz="8" w:space="0" w:color="000000"/>
            </w:tcBorders>
            <w:shd w:val="clear" w:color="auto" w:fill="A4C2F4"/>
            <w:tcMar>
              <w:top w:w="100" w:type="dxa"/>
              <w:left w:w="100" w:type="dxa"/>
              <w:bottom w:w="100" w:type="dxa"/>
              <w:right w:w="100" w:type="dxa"/>
            </w:tcMar>
          </w:tcPr>
          <w:p w14:paraId="44124F37" w14:textId="77777777" w:rsidR="000F219B" w:rsidRDefault="000F219B">
            <w:pPr>
              <w:rPr>
                <w:rFonts w:ascii="Century Gothic" w:eastAsia="Century Gothic" w:hAnsi="Century Gothic" w:cs="Century Gothic"/>
                <w:sz w:val="24"/>
                <w:szCs w:val="24"/>
              </w:rPr>
            </w:pPr>
          </w:p>
        </w:tc>
        <w:tc>
          <w:tcPr>
            <w:tcW w:w="9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0D75D9BC"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3.2</w:t>
            </w:r>
          </w:p>
        </w:tc>
        <w:tc>
          <w:tcPr>
            <w:tcW w:w="4470" w:type="dxa"/>
            <w:tcBorders>
              <w:bottom w:val="single" w:sz="8" w:space="0" w:color="000000"/>
              <w:right w:val="single" w:sz="8" w:space="0" w:color="000000"/>
            </w:tcBorders>
            <w:shd w:val="clear" w:color="auto" w:fill="A4C2F4"/>
            <w:tcMar>
              <w:top w:w="20" w:type="dxa"/>
              <w:left w:w="20" w:type="dxa"/>
              <w:bottom w:w="100" w:type="dxa"/>
              <w:right w:w="20" w:type="dxa"/>
            </w:tcMar>
          </w:tcPr>
          <w:p w14:paraId="7D2EB23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 country or region suffering from food shortages</w:t>
            </w:r>
          </w:p>
        </w:tc>
        <w:tc>
          <w:tcPr>
            <w:tcW w:w="178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03782601"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Swaziland</w:t>
            </w:r>
          </w:p>
        </w:tc>
        <w:tc>
          <w:tcPr>
            <w:tcW w:w="15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33569A0E" w14:textId="77777777" w:rsidR="000F219B" w:rsidRDefault="000F219B">
            <w:pPr>
              <w:rPr>
                <w:rFonts w:ascii="Century Gothic" w:eastAsia="Century Gothic" w:hAnsi="Century Gothic" w:cs="Century Gothic"/>
                <w:sz w:val="20"/>
                <w:szCs w:val="20"/>
              </w:rPr>
            </w:pPr>
          </w:p>
        </w:tc>
      </w:tr>
      <w:tr w:rsidR="000F219B" w14:paraId="35130131" w14:textId="77777777">
        <w:trPr>
          <w:trHeight w:val="580"/>
        </w:trPr>
        <w:tc>
          <w:tcPr>
            <w:tcW w:w="1590" w:type="dxa"/>
            <w:tcBorders>
              <w:bottom w:val="single" w:sz="8" w:space="0" w:color="000000"/>
              <w:right w:val="single" w:sz="8" w:space="0" w:color="000000"/>
            </w:tcBorders>
            <w:shd w:val="clear" w:color="auto" w:fill="A4C2F4"/>
            <w:tcMar>
              <w:top w:w="20" w:type="dxa"/>
              <w:left w:w="20" w:type="dxa"/>
              <w:bottom w:w="100" w:type="dxa"/>
              <w:right w:w="20" w:type="dxa"/>
            </w:tcMar>
          </w:tcPr>
          <w:p w14:paraId="4894F3CD"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sz w:val="20"/>
                <w:szCs w:val="20"/>
              </w:rPr>
              <w:t xml:space="preserve">3.3 </w:t>
            </w:r>
            <w:r>
              <w:rPr>
                <w:rFonts w:ascii="Century Gothic" w:eastAsia="Century Gothic" w:hAnsi="Century Gothic" w:cs="Century Gothic"/>
                <w:b/>
                <w:sz w:val="20"/>
                <w:szCs w:val="20"/>
              </w:rPr>
              <w:t>Industry</w:t>
            </w:r>
          </w:p>
        </w:tc>
        <w:tc>
          <w:tcPr>
            <w:tcW w:w="9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1559D57E"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3.3</w:t>
            </w:r>
          </w:p>
        </w:tc>
        <w:tc>
          <w:tcPr>
            <w:tcW w:w="4470" w:type="dxa"/>
            <w:tcBorders>
              <w:bottom w:val="single" w:sz="8" w:space="0" w:color="000000"/>
              <w:right w:val="single" w:sz="8" w:space="0" w:color="000000"/>
            </w:tcBorders>
            <w:shd w:val="clear" w:color="auto" w:fill="A4C2F4"/>
            <w:tcMar>
              <w:top w:w="20" w:type="dxa"/>
              <w:left w:w="20" w:type="dxa"/>
              <w:bottom w:w="100" w:type="dxa"/>
              <w:right w:w="20" w:type="dxa"/>
            </w:tcMar>
          </w:tcPr>
          <w:p w14:paraId="32600A55"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An industrial zone or factory</w:t>
            </w:r>
          </w:p>
        </w:tc>
        <w:tc>
          <w:tcPr>
            <w:tcW w:w="178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2979244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Cambridge Science Park</w:t>
            </w:r>
          </w:p>
        </w:tc>
        <w:tc>
          <w:tcPr>
            <w:tcW w:w="15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2770FFD3" w14:textId="77777777" w:rsidR="000F219B" w:rsidRDefault="000F219B">
            <w:pPr>
              <w:rPr>
                <w:rFonts w:ascii="Century Gothic" w:eastAsia="Century Gothic" w:hAnsi="Century Gothic" w:cs="Century Gothic"/>
                <w:sz w:val="20"/>
                <w:szCs w:val="20"/>
              </w:rPr>
            </w:pPr>
          </w:p>
        </w:tc>
      </w:tr>
      <w:tr w:rsidR="000F219B" w14:paraId="5009A156" w14:textId="77777777">
        <w:trPr>
          <w:trHeight w:val="340"/>
        </w:trPr>
        <w:tc>
          <w:tcPr>
            <w:tcW w:w="1590" w:type="dxa"/>
            <w:tcBorders>
              <w:bottom w:val="single" w:sz="8" w:space="0" w:color="000000"/>
              <w:right w:val="single" w:sz="8" w:space="0" w:color="000000"/>
            </w:tcBorders>
            <w:shd w:val="clear" w:color="auto" w:fill="A4C2F4"/>
            <w:tcMar>
              <w:top w:w="20" w:type="dxa"/>
              <w:left w:w="20" w:type="dxa"/>
              <w:bottom w:w="100" w:type="dxa"/>
              <w:right w:w="20" w:type="dxa"/>
            </w:tcMar>
          </w:tcPr>
          <w:p w14:paraId="35218FD7"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sz w:val="20"/>
                <w:szCs w:val="20"/>
              </w:rPr>
              <w:t xml:space="preserve">3.4 </w:t>
            </w:r>
            <w:r>
              <w:rPr>
                <w:rFonts w:ascii="Century Gothic" w:eastAsia="Century Gothic" w:hAnsi="Century Gothic" w:cs="Century Gothic"/>
                <w:b/>
                <w:sz w:val="20"/>
                <w:szCs w:val="20"/>
              </w:rPr>
              <w:t>Tourism</w:t>
            </w:r>
          </w:p>
        </w:tc>
        <w:tc>
          <w:tcPr>
            <w:tcW w:w="9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6397F92E"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3.4</w:t>
            </w:r>
          </w:p>
        </w:tc>
        <w:tc>
          <w:tcPr>
            <w:tcW w:w="4470" w:type="dxa"/>
            <w:tcBorders>
              <w:bottom w:val="single" w:sz="8" w:space="0" w:color="000000"/>
              <w:right w:val="single" w:sz="8" w:space="0" w:color="000000"/>
            </w:tcBorders>
            <w:shd w:val="clear" w:color="auto" w:fill="A4C2F4"/>
            <w:tcMar>
              <w:top w:w="20" w:type="dxa"/>
              <w:left w:w="20" w:type="dxa"/>
              <w:bottom w:w="100" w:type="dxa"/>
              <w:right w:w="20" w:type="dxa"/>
            </w:tcMar>
          </w:tcPr>
          <w:p w14:paraId="583F3DE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An area where tourism is important</w:t>
            </w:r>
          </w:p>
        </w:tc>
        <w:tc>
          <w:tcPr>
            <w:tcW w:w="178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0D36280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Lanzarote</w:t>
            </w:r>
          </w:p>
        </w:tc>
        <w:tc>
          <w:tcPr>
            <w:tcW w:w="15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71AB347D" w14:textId="77777777" w:rsidR="000F219B" w:rsidRDefault="000F219B">
            <w:pPr>
              <w:rPr>
                <w:rFonts w:ascii="Century Gothic" w:eastAsia="Century Gothic" w:hAnsi="Century Gothic" w:cs="Century Gothic"/>
                <w:sz w:val="20"/>
                <w:szCs w:val="20"/>
              </w:rPr>
            </w:pPr>
          </w:p>
        </w:tc>
      </w:tr>
      <w:tr w:rsidR="000F219B" w14:paraId="76ADF804" w14:textId="77777777">
        <w:trPr>
          <w:trHeight w:val="340"/>
        </w:trPr>
        <w:tc>
          <w:tcPr>
            <w:tcW w:w="1590" w:type="dxa"/>
            <w:tcBorders>
              <w:bottom w:val="single" w:sz="8" w:space="0" w:color="000000"/>
              <w:right w:val="single" w:sz="8" w:space="0" w:color="000000"/>
            </w:tcBorders>
            <w:shd w:val="clear" w:color="auto" w:fill="A4C2F4"/>
            <w:tcMar>
              <w:top w:w="20" w:type="dxa"/>
              <w:left w:w="20" w:type="dxa"/>
              <w:bottom w:w="100" w:type="dxa"/>
              <w:right w:w="20" w:type="dxa"/>
            </w:tcMar>
          </w:tcPr>
          <w:p w14:paraId="1C7F38E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3.5 </w:t>
            </w:r>
            <w:r>
              <w:rPr>
                <w:rFonts w:ascii="Century Gothic" w:eastAsia="Century Gothic" w:hAnsi="Century Gothic" w:cs="Century Gothic"/>
                <w:b/>
                <w:sz w:val="20"/>
                <w:szCs w:val="20"/>
              </w:rPr>
              <w:t>Energy</w:t>
            </w:r>
            <w:r>
              <w:rPr>
                <w:rFonts w:ascii="Century Gothic" w:eastAsia="Century Gothic" w:hAnsi="Century Gothic" w:cs="Century Gothic"/>
                <w:sz w:val="20"/>
                <w:szCs w:val="20"/>
              </w:rPr>
              <w:t xml:space="preserve"> </w:t>
            </w:r>
          </w:p>
        </w:tc>
        <w:tc>
          <w:tcPr>
            <w:tcW w:w="9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57B60B5E"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3.5</w:t>
            </w:r>
          </w:p>
        </w:tc>
        <w:tc>
          <w:tcPr>
            <w:tcW w:w="4470" w:type="dxa"/>
            <w:tcBorders>
              <w:bottom w:val="single" w:sz="8" w:space="0" w:color="000000"/>
              <w:right w:val="single" w:sz="8" w:space="0" w:color="000000"/>
            </w:tcBorders>
            <w:shd w:val="clear" w:color="auto" w:fill="A4C2F4"/>
            <w:tcMar>
              <w:top w:w="20" w:type="dxa"/>
              <w:left w:w="20" w:type="dxa"/>
              <w:bottom w:w="100" w:type="dxa"/>
              <w:right w:w="20" w:type="dxa"/>
            </w:tcMar>
          </w:tcPr>
          <w:p w14:paraId="7DDF0A1C"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Energy supply in a country or area</w:t>
            </w:r>
          </w:p>
        </w:tc>
        <w:tc>
          <w:tcPr>
            <w:tcW w:w="178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7093C2C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Iceland</w:t>
            </w:r>
          </w:p>
        </w:tc>
        <w:tc>
          <w:tcPr>
            <w:tcW w:w="15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6FA3B6F0" w14:textId="77777777" w:rsidR="000F219B" w:rsidRDefault="000F219B">
            <w:pPr>
              <w:rPr>
                <w:rFonts w:ascii="Century Gothic" w:eastAsia="Century Gothic" w:hAnsi="Century Gothic" w:cs="Century Gothic"/>
                <w:sz w:val="20"/>
                <w:szCs w:val="20"/>
              </w:rPr>
            </w:pPr>
          </w:p>
        </w:tc>
      </w:tr>
      <w:tr w:rsidR="000F219B" w14:paraId="58693CBD" w14:textId="77777777">
        <w:trPr>
          <w:trHeight w:val="580"/>
        </w:trPr>
        <w:tc>
          <w:tcPr>
            <w:tcW w:w="1590" w:type="dxa"/>
            <w:tcBorders>
              <w:bottom w:val="single" w:sz="8" w:space="0" w:color="000000"/>
              <w:right w:val="single" w:sz="8" w:space="0" w:color="000000"/>
            </w:tcBorders>
            <w:shd w:val="clear" w:color="auto" w:fill="A4C2F4"/>
            <w:tcMar>
              <w:top w:w="20" w:type="dxa"/>
              <w:left w:w="20" w:type="dxa"/>
              <w:bottom w:w="100" w:type="dxa"/>
              <w:right w:w="20" w:type="dxa"/>
            </w:tcMar>
          </w:tcPr>
          <w:p w14:paraId="0B10A1C6"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sz w:val="20"/>
                <w:szCs w:val="20"/>
              </w:rPr>
              <w:t xml:space="preserve">3.6 </w:t>
            </w:r>
            <w:r>
              <w:rPr>
                <w:rFonts w:ascii="Century Gothic" w:eastAsia="Century Gothic" w:hAnsi="Century Gothic" w:cs="Century Gothic"/>
                <w:b/>
                <w:sz w:val="20"/>
                <w:szCs w:val="20"/>
              </w:rPr>
              <w:t>Water</w:t>
            </w:r>
          </w:p>
        </w:tc>
        <w:tc>
          <w:tcPr>
            <w:tcW w:w="9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181AE733" w14:textId="77777777" w:rsidR="000F219B" w:rsidRDefault="008853B8">
            <w:pPr>
              <w:jc w:val="right"/>
              <w:rPr>
                <w:rFonts w:ascii="Century Gothic" w:eastAsia="Century Gothic" w:hAnsi="Century Gothic" w:cs="Century Gothic"/>
                <w:sz w:val="20"/>
                <w:szCs w:val="20"/>
              </w:rPr>
            </w:pPr>
            <w:r>
              <w:rPr>
                <w:rFonts w:ascii="Century Gothic" w:eastAsia="Century Gothic" w:hAnsi="Century Gothic" w:cs="Century Gothic"/>
                <w:sz w:val="20"/>
                <w:szCs w:val="20"/>
              </w:rPr>
              <w:t>3.6</w:t>
            </w:r>
          </w:p>
        </w:tc>
        <w:tc>
          <w:tcPr>
            <w:tcW w:w="4470" w:type="dxa"/>
            <w:tcBorders>
              <w:bottom w:val="single" w:sz="8" w:space="0" w:color="000000"/>
              <w:right w:val="single" w:sz="8" w:space="0" w:color="000000"/>
            </w:tcBorders>
            <w:shd w:val="clear" w:color="auto" w:fill="A4C2F4"/>
            <w:tcMar>
              <w:top w:w="20" w:type="dxa"/>
              <w:left w:w="20" w:type="dxa"/>
              <w:bottom w:w="100" w:type="dxa"/>
              <w:right w:w="20" w:type="dxa"/>
            </w:tcMar>
          </w:tcPr>
          <w:p w14:paraId="5B2440D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Water supply in a country or area</w:t>
            </w:r>
          </w:p>
        </w:tc>
        <w:tc>
          <w:tcPr>
            <w:tcW w:w="178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18D7F2CA"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Water supply in Northern India</w:t>
            </w:r>
          </w:p>
        </w:tc>
        <w:tc>
          <w:tcPr>
            <w:tcW w:w="15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2F89E6D5" w14:textId="77777777" w:rsidR="000F219B" w:rsidRDefault="000F219B">
            <w:pPr>
              <w:rPr>
                <w:rFonts w:ascii="Century Gothic" w:eastAsia="Century Gothic" w:hAnsi="Century Gothic" w:cs="Century Gothic"/>
                <w:sz w:val="20"/>
                <w:szCs w:val="20"/>
              </w:rPr>
            </w:pPr>
          </w:p>
        </w:tc>
      </w:tr>
      <w:tr w:rsidR="000F219B" w14:paraId="01807A62" w14:textId="77777777">
        <w:tc>
          <w:tcPr>
            <w:tcW w:w="1590" w:type="dxa"/>
            <w:tcBorders>
              <w:bottom w:val="single" w:sz="8" w:space="0" w:color="000000"/>
              <w:right w:val="single" w:sz="8" w:space="0" w:color="000000"/>
            </w:tcBorders>
            <w:shd w:val="clear" w:color="auto" w:fill="A4C2F4"/>
            <w:tcMar>
              <w:top w:w="20" w:type="dxa"/>
              <w:left w:w="20" w:type="dxa"/>
              <w:bottom w:w="100" w:type="dxa"/>
              <w:right w:w="20" w:type="dxa"/>
            </w:tcMar>
          </w:tcPr>
          <w:p w14:paraId="584C03D0"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sz w:val="20"/>
                <w:szCs w:val="20"/>
              </w:rPr>
              <w:t xml:space="preserve">3.7 </w:t>
            </w:r>
            <w:r>
              <w:rPr>
                <w:rFonts w:ascii="Century Gothic" w:eastAsia="Century Gothic" w:hAnsi="Century Gothic" w:cs="Century Gothic"/>
                <w:b/>
                <w:sz w:val="20"/>
                <w:szCs w:val="20"/>
              </w:rPr>
              <w:t>Environmental risks of economic development</w:t>
            </w:r>
          </w:p>
        </w:tc>
        <w:tc>
          <w:tcPr>
            <w:tcW w:w="9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773B24A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3.7</w:t>
            </w:r>
          </w:p>
        </w:tc>
        <w:tc>
          <w:tcPr>
            <w:tcW w:w="4470" w:type="dxa"/>
            <w:tcBorders>
              <w:bottom w:val="single" w:sz="8" w:space="0" w:color="000000"/>
              <w:right w:val="single" w:sz="8" w:space="0" w:color="000000"/>
            </w:tcBorders>
            <w:shd w:val="clear" w:color="auto" w:fill="A4C2F4"/>
            <w:tcMar>
              <w:top w:w="20" w:type="dxa"/>
              <w:left w:w="20" w:type="dxa"/>
              <w:bottom w:w="100" w:type="dxa"/>
              <w:right w:w="20" w:type="dxa"/>
            </w:tcMar>
          </w:tcPr>
          <w:p w14:paraId="32F99ED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An area where economic development is taking place causing the environment to be at risk</w:t>
            </w:r>
          </w:p>
        </w:tc>
        <w:tc>
          <w:tcPr>
            <w:tcW w:w="178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2D5064B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Palm Oil Production in Borneo</w:t>
            </w:r>
          </w:p>
        </w:tc>
        <w:tc>
          <w:tcPr>
            <w:tcW w:w="1545" w:type="dxa"/>
            <w:tcBorders>
              <w:bottom w:val="single" w:sz="8" w:space="0" w:color="000000"/>
              <w:right w:val="single" w:sz="8" w:space="0" w:color="000000"/>
            </w:tcBorders>
            <w:shd w:val="clear" w:color="auto" w:fill="A4C2F4"/>
            <w:tcMar>
              <w:top w:w="20" w:type="dxa"/>
              <w:left w:w="20" w:type="dxa"/>
              <w:bottom w:w="100" w:type="dxa"/>
              <w:right w:w="20" w:type="dxa"/>
            </w:tcMar>
            <w:vAlign w:val="bottom"/>
          </w:tcPr>
          <w:p w14:paraId="0034B7EC" w14:textId="77777777" w:rsidR="000F219B" w:rsidRDefault="000F219B">
            <w:pPr>
              <w:rPr>
                <w:rFonts w:ascii="Century Gothic" w:eastAsia="Century Gothic" w:hAnsi="Century Gothic" w:cs="Century Gothic"/>
                <w:sz w:val="20"/>
                <w:szCs w:val="20"/>
              </w:rPr>
            </w:pPr>
          </w:p>
        </w:tc>
      </w:tr>
    </w:tbl>
    <w:p w14:paraId="38E3A412" w14:textId="77777777" w:rsidR="000F219B" w:rsidRDefault="000F219B">
      <w:pPr>
        <w:rPr>
          <w:rFonts w:ascii="Century Gothic" w:eastAsia="Century Gothic" w:hAnsi="Century Gothic" w:cs="Century Gothic"/>
          <w:b/>
          <w:sz w:val="24"/>
          <w:szCs w:val="24"/>
        </w:rPr>
      </w:pPr>
    </w:p>
    <w:p w14:paraId="101A1DAC" w14:textId="77777777" w:rsidR="000F219B" w:rsidRDefault="000F219B">
      <w:pPr>
        <w:rPr>
          <w:rFonts w:ascii="Century Gothic" w:eastAsia="Century Gothic" w:hAnsi="Century Gothic" w:cs="Century Gothic"/>
          <w:b/>
          <w:sz w:val="24"/>
          <w:szCs w:val="24"/>
        </w:rPr>
      </w:pPr>
    </w:p>
    <w:p w14:paraId="54F10116" w14:textId="77777777" w:rsidR="000F219B" w:rsidRDefault="000F219B">
      <w:pPr>
        <w:rPr>
          <w:rFonts w:ascii="Century Gothic" w:eastAsia="Century Gothic" w:hAnsi="Century Gothic" w:cs="Century Gothic"/>
          <w:b/>
          <w:sz w:val="24"/>
          <w:szCs w:val="24"/>
        </w:rPr>
      </w:pPr>
    </w:p>
    <w:p w14:paraId="3CC38C46" w14:textId="77777777" w:rsidR="000F219B" w:rsidRDefault="008853B8">
      <w:pPr>
        <w:rPr>
          <w:rFonts w:ascii="Century Gothic" w:eastAsia="Century Gothic" w:hAnsi="Century Gothic" w:cs="Century Gothic"/>
          <w:b/>
          <w:sz w:val="28"/>
          <w:szCs w:val="28"/>
          <w:u w:val="single"/>
        </w:rPr>
      </w:pPr>
      <w:r>
        <w:br w:type="page"/>
      </w:r>
    </w:p>
    <w:p w14:paraId="34E926C2" w14:textId="77777777" w:rsidR="000F219B" w:rsidRDefault="008853B8" w:rsidP="00E31233">
      <w:pPr>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lastRenderedPageBreak/>
        <w:t>POPULATION TOPIC</w:t>
      </w:r>
    </w:p>
    <w:p w14:paraId="6F80A555" w14:textId="77777777" w:rsidR="000F219B" w:rsidRDefault="000F219B">
      <w:pPr>
        <w:rPr>
          <w:rFonts w:ascii="Century Gothic" w:eastAsia="Century Gothic" w:hAnsi="Century Gothic" w:cs="Century Gothic"/>
          <w:b/>
          <w:sz w:val="28"/>
          <w:szCs w:val="28"/>
        </w:rPr>
      </w:pPr>
    </w:p>
    <w:p w14:paraId="3553AB4F" w14:textId="77777777" w:rsidR="000F219B" w:rsidRDefault="008853B8" w:rsidP="00E31233">
      <w:pPr>
        <w:outlineLvl w:val="0"/>
        <w:rPr>
          <w:rFonts w:ascii="Century Gothic" w:eastAsia="Century Gothic" w:hAnsi="Century Gothic" w:cs="Century Gothic"/>
          <w:sz w:val="24"/>
          <w:szCs w:val="24"/>
        </w:rPr>
      </w:pPr>
      <w:r>
        <w:rPr>
          <w:rFonts w:ascii="Century Gothic" w:eastAsia="Century Gothic" w:hAnsi="Century Gothic" w:cs="Century Gothic"/>
          <w:b/>
          <w:sz w:val="28"/>
          <w:szCs w:val="28"/>
          <w:highlight w:val="yellow"/>
        </w:rPr>
        <w:t>Population 1.1 Population dynamics</w:t>
      </w:r>
      <w:r>
        <w:rPr>
          <w:rFonts w:ascii="Century Gothic" w:eastAsia="Century Gothic" w:hAnsi="Century Gothic" w:cs="Century Gothic"/>
          <w:sz w:val="24"/>
          <w:szCs w:val="24"/>
        </w:rPr>
        <w:t xml:space="preserve"> </w:t>
      </w:r>
    </w:p>
    <w:p w14:paraId="65DFD23C" w14:textId="77777777" w:rsidR="000F219B" w:rsidRDefault="000F219B">
      <w:pPr>
        <w:rPr>
          <w:rFonts w:ascii="Century Gothic" w:eastAsia="Century Gothic" w:hAnsi="Century Gothic" w:cs="Century Gothic"/>
          <w:sz w:val="24"/>
          <w:szCs w:val="24"/>
        </w:rPr>
      </w:pPr>
    </w:p>
    <w:p w14:paraId="56912E26" w14:textId="77777777" w:rsidR="000F219B" w:rsidRDefault="008853B8">
      <w:pPr>
        <w:numPr>
          <w:ilvl w:val="0"/>
          <w:numId w:val="42"/>
        </w:numPr>
        <w:contextualSpacing/>
        <w:rPr>
          <w:rFonts w:ascii="Century Gothic" w:eastAsia="Century Gothic" w:hAnsi="Century Gothic" w:cs="Century Gothic"/>
          <w:b/>
          <w:color w:val="FF0000"/>
          <w:sz w:val="24"/>
          <w:szCs w:val="24"/>
        </w:rPr>
      </w:pPr>
      <w:r>
        <w:rPr>
          <w:rFonts w:ascii="Century Gothic" w:eastAsia="Century Gothic" w:hAnsi="Century Gothic" w:cs="Century Gothic"/>
          <w:b/>
          <w:color w:val="FF0000"/>
          <w:sz w:val="24"/>
          <w:szCs w:val="24"/>
        </w:rPr>
        <w:t>A country which is overpopulated</w:t>
      </w:r>
    </w:p>
    <w:p w14:paraId="1AA4464B" w14:textId="77777777" w:rsidR="000F219B" w:rsidRDefault="008853B8">
      <w:pPr>
        <w:numPr>
          <w:ilvl w:val="0"/>
          <w:numId w:val="42"/>
        </w:numPr>
        <w:contextualSpacing/>
        <w:rPr>
          <w:rFonts w:ascii="Century Gothic" w:eastAsia="Century Gothic" w:hAnsi="Century Gothic" w:cs="Century Gothic"/>
          <w:b/>
          <w:color w:val="FF0000"/>
          <w:sz w:val="24"/>
          <w:szCs w:val="24"/>
        </w:rPr>
      </w:pPr>
      <w:r>
        <w:rPr>
          <w:rFonts w:ascii="Century Gothic" w:eastAsia="Century Gothic" w:hAnsi="Century Gothic" w:cs="Century Gothic"/>
          <w:b/>
          <w:color w:val="FF0000"/>
          <w:sz w:val="24"/>
          <w:szCs w:val="24"/>
        </w:rPr>
        <w:t xml:space="preserve">A country with a high rate of natural population growth </w:t>
      </w:r>
    </w:p>
    <w:p w14:paraId="2B296099" w14:textId="77777777" w:rsidR="000F219B" w:rsidRDefault="000F219B">
      <w:pPr>
        <w:rPr>
          <w:rFonts w:ascii="Century Gothic" w:eastAsia="Century Gothic" w:hAnsi="Century Gothic" w:cs="Century Gothic"/>
          <w:sz w:val="24"/>
          <w:szCs w:val="24"/>
        </w:rPr>
      </w:pPr>
    </w:p>
    <w:p w14:paraId="6D6B8DA5" w14:textId="77777777" w:rsidR="000F219B" w:rsidRDefault="008853B8" w:rsidP="00E31233">
      <w:pPr>
        <w:spacing w:after="60" w:line="259" w:lineRule="auto"/>
        <w:jc w:val="center"/>
        <w:outlineLvl w:val="0"/>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 xml:space="preserve">Case study of Overpopulation/ high rate of natural population growth: Bangladesh </w:t>
      </w:r>
    </w:p>
    <w:p w14:paraId="5225D865" w14:textId="77777777" w:rsidR="000F219B" w:rsidRDefault="008853B8">
      <w:pPr>
        <w:spacing w:after="60" w:line="259" w:lineRule="auto"/>
        <w:jc w:val="center"/>
        <w:rPr>
          <w:rFonts w:ascii="Century Gothic" w:eastAsia="Century Gothic" w:hAnsi="Century Gothic" w:cs="Century Gothic"/>
          <w:color w:val="333333"/>
          <w:sz w:val="20"/>
          <w:szCs w:val="20"/>
        </w:rPr>
      </w:pPr>
      <w:r>
        <w:rPr>
          <w:rFonts w:ascii="Century Gothic" w:eastAsia="Century Gothic" w:hAnsi="Century Gothic" w:cs="Century Gothic"/>
          <w:noProof/>
          <w:sz w:val="20"/>
          <w:szCs w:val="20"/>
        </w:rPr>
        <w:drawing>
          <wp:inline distT="0" distB="0" distL="0" distR="0" wp14:anchorId="1AB3D3D9" wp14:editId="7FD2EB25">
            <wp:extent cx="4281488" cy="1736830"/>
            <wp:effectExtent l="0" t="0" r="0" b="0"/>
            <wp:docPr id="8"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7"/>
                    <a:srcRect/>
                    <a:stretch>
                      <a:fillRect/>
                    </a:stretch>
                  </pic:blipFill>
                  <pic:spPr>
                    <a:xfrm>
                      <a:off x="0" y="0"/>
                      <a:ext cx="4281488" cy="1736830"/>
                    </a:xfrm>
                    <a:prstGeom prst="rect">
                      <a:avLst/>
                    </a:prstGeom>
                    <a:ln/>
                  </pic:spPr>
                </pic:pic>
              </a:graphicData>
            </a:graphic>
          </wp:inline>
        </w:drawing>
      </w:r>
    </w:p>
    <w:p w14:paraId="10EB7270" w14:textId="77777777" w:rsidR="000F219B" w:rsidRDefault="000F219B">
      <w:pPr>
        <w:spacing w:line="240" w:lineRule="auto"/>
        <w:rPr>
          <w:rFonts w:ascii="Century Gothic" w:eastAsia="Century Gothic" w:hAnsi="Century Gothic" w:cs="Century Gothic"/>
          <w:color w:val="333333"/>
          <w:sz w:val="20"/>
          <w:szCs w:val="20"/>
        </w:rPr>
      </w:pPr>
    </w:p>
    <w:p w14:paraId="3391DAB3" w14:textId="77777777" w:rsidR="000F219B" w:rsidRDefault="008853B8" w:rsidP="00E31233">
      <w:pPr>
        <w:spacing w:line="240" w:lineRule="auto"/>
        <w:outlineLvl w:val="0"/>
        <w:rPr>
          <w:rFonts w:ascii="Century Gothic" w:eastAsia="Century Gothic" w:hAnsi="Century Gothic" w:cs="Century Gothic"/>
          <w:b/>
          <w:sz w:val="20"/>
          <w:szCs w:val="20"/>
        </w:rPr>
      </w:pPr>
      <w:r>
        <w:rPr>
          <w:rFonts w:ascii="Century Gothic" w:eastAsia="Century Gothic" w:hAnsi="Century Gothic" w:cs="Century Gothic"/>
          <w:b/>
          <w:color w:val="FF0000"/>
          <w:sz w:val="20"/>
          <w:szCs w:val="20"/>
          <w:u w:val="single"/>
        </w:rPr>
        <w:t xml:space="preserve">OVERPOPULATION: </w:t>
      </w:r>
      <w:r>
        <w:rPr>
          <w:rFonts w:ascii="Century Gothic" w:eastAsia="Century Gothic" w:hAnsi="Century Gothic" w:cs="Century Gothic"/>
          <w:b/>
          <w:sz w:val="20"/>
          <w:szCs w:val="20"/>
        </w:rPr>
        <w:t>(FOR RAPID GROWTH SEE END)</w:t>
      </w:r>
    </w:p>
    <w:p w14:paraId="7D7FDEB7"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br/>
      </w:r>
      <w:r>
        <w:rPr>
          <w:rFonts w:ascii="Century Gothic" w:eastAsia="Century Gothic" w:hAnsi="Century Gothic" w:cs="Century Gothic"/>
          <w:color w:val="333333"/>
          <w:sz w:val="20"/>
          <w:szCs w:val="20"/>
          <w:u w:val="single"/>
        </w:rPr>
        <w:t>What is the definition of overpopulation and why is Bangladesh considered to be overpopulated?</w:t>
      </w:r>
      <w:r>
        <w:rPr>
          <w:rFonts w:ascii="Century Gothic" w:eastAsia="Century Gothic" w:hAnsi="Century Gothic" w:cs="Century Gothic"/>
          <w:color w:val="333333"/>
          <w:sz w:val="20"/>
          <w:szCs w:val="20"/>
        </w:rPr>
        <w:br/>
        <w:t>1. </w:t>
      </w:r>
      <w:r>
        <w:rPr>
          <w:rFonts w:ascii="Century Gothic" w:eastAsia="Century Gothic" w:hAnsi="Century Gothic" w:cs="Century Gothic"/>
          <w:b/>
          <w:color w:val="333333"/>
          <w:sz w:val="20"/>
          <w:szCs w:val="20"/>
        </w:rPr>
        <w:t>Overpopulation </w:t>
      </w:r>
      <w:r>
        <w:rPr>
          <w:rFonts w:ascii="Century Gothic" w:eastAsia="Century Gothic" w:hAnsi="Century Gothic" w:cs="Century Gothic"/>
          <w:color w:val="333333"/>
          <w:sz w:val="20"/>
          <w:szCs w:val="20"/>
        </w:rPr>
        <w:t>occurs when there are too many people in an area relative to the amount of </w:t>
      </w:r>
      <w:r>
        <w:rPr>
          <w:rFonts w:ascii="Century Gothic" w:eastAsia="Century Gothic" w:hAnsi="Century Gothic" w:cs="Century Gothic"/>
          <w:b/>
          <w:color w:val="333333"/>
          <w:sz w:val="20"/>
          <w:szCs w:val="20"/>
        </w:rPr>
        <w:t>resources</w:t>
      </w:r>
      <w:r>
        <w:rPr>
          <w:rFonts w:ascii="Century Gothic" w:eastAsia="Century Gothic" w:hAnsi="Century Gothic" w:cs="Century Gothic"/>
          <w:color w:val="333333"/>
          <w:sz w:val="20"/>
          <w:szCs w:val="20"/>
        </w:rPr>
        <w:t>, leading to a lowering of standards of living.</w:t>
      </w:r>
      <w:r>
        <w:rPr>
          <w:rFonts w:ascii="Century Gothic" w:eastAsia="Century Gothic" w:hAnsi="Century Gothic" w:cs="Century Gothic"/>
          <w:color w:val="333333"/>
          <w:sz w:val="20"/>
          <w:szCs w:val="20"/>
        </w:rPr>
        <w:br/>
        <w:t>2. Banglade</w:t>
      </w:r>
      <w:r>
        <w:rPr>
          <w:rFonts w:ascii="Century Gothic" w:eastAsia="Century Gothic" w:hAnsi="Century Gothic" w:cs="Century Gothic"/>
          <w:color w:val="333333"/>
          <w:sz w:val="20"/>
          <w:szCs w:val="20"/>
        </w:rPr>
        <w:t>sh has a population of 147 million people (seventh largest in the world) and the area of Bangladesh is roughly 3., but with an estimated 160 million citizens over an area of around 144,000 km².</w:t>
      </w:r>
      <w:r>
        <w:rPr>
          <w:rFonts w:ascii="Century Gothic" w:eastAsia="Century Gothic" w:hAnsi="Century Gothic" w:cs="Century Gothic"/>
          <w:color w:val="333333"/>
          <w:sz w:val="20"/>
          <w:szCs w:val="20"/>
        </w:rPr>
        <w:br/>
        <w:t xml:space="preserve">3. The population density is therefore </w:t>
      </w:r>
      <w:r>
        <w:rPr>
          <w:rFonts w:ascii="Century Gothic" w:eastAsia="Century Gothic" w:hAnsi="Century Gothic" w:cs="Century Gothic"/>
          <w:b/>
          <w:color w:val="222222"/>
          <w:sz w:val="20"/>
          <w:szCs w:val="20"/>
          <w:highlight w:val="white"/>
        </w:rPr>
        <w:t>1,252 people per square</w:t>
      </w:r>
      <w:r>
        <w:rPr>
          <w:rFonts w:ascii="Century Gothic" w:eastAsia="Century Gothic" w:hAnsi="Century Gothic" w:cs="Century Gothic"/>
          <w:b/>
          <w:color w:val="222222"/>
          <w:sz w:val="20"/>
          <w:szCs w:val="20"/>
          <w:highlight w:val="white"/>
        </w:rPr>
        <w:t xml:space="preserve"> kilometer</w:t>
      </w:r>
      <w:r>
        <w:rPr>
          <w:rFonts w:ascii="Century Gothic" w:eastAsia="Century Gothic" w:hAnsi="Century Gothic" w:cs="Century Gothic"/>
          <w:color w:val="222222"/>
          <w:sz w:val="20"/>
          <w:szCs w:val="20"/>
          <w:highlight w:val="white"/>
        </w:rPr>
        <w:t xml:space="preserve"> </w:t>
      </w:r>
      <w:r>
        <w:rPr>
          <w:rFonts w:ascii="Century Gothic" w:eastAsia="Century Gothic" w:hAnsi="Century Gothic" w:cs="Century Gothic"/>
          <w:color w:val="333333"/>
          <w:sz w:val="20"/>
          <w:szCs w:val="20"/>
        </w:rPr>
        <w:t xml:space="preserve"> which makes it  Bangladesh is the 12th most densely settled nation on earth (2016)</w:t>
      </w:r>
    </w:p>
    <w:p w14:paraId="2D8FFC95" w14:textId="77777777" w:rsidR="000F219B" w:rsidRDefault="008853B8">
      <w:pPr>
        <w:spacing w:line="240" w:lineRule="auto"/>
        <w:rPr>
          <w:rFonts w:ascii="Century Gothic" w:eastAsia="Century Gothic" w:hAnsi="Century Gothic" w:cs="Century Gothic"/>
          <w:b/>
          <w:color w:val="333333"/>
          <w:sz w:val="20"/>
          <w:szCs w:val="20"/>
        </w:rPr>
      </w:pPr>
      <w:r>
        <w:rPr>
          <w:rFonts w:ascii="Century Gothic" w:eastAsia="Century Gothic" w:hAnsi="Century Gothic" w:cs="Century Gothic"/>
          <w:color w:val="333333"/>
          <w:sz w:val="20"/>
          <w:szCs w:val="20"/>
        </w:rPr>
        <w:t>4. Bangladesh also has a high population growth rate of just over 2% per year.</w:t>
      </w:r>
      <w:r>
        <w:rPr>
          <w:rFonts w:ascii="Century Gothic" w:eastAsia="Century Gothic" w:hAnsi="Century Gothic" w:cs="Century Gothic"/>
          <w:color w:val="333333"/>
          <w:sz w:val="20"/>
          <w:szCs w:val="20"/>
        </w:rPr>
        <w:br/>
        <w:t>5. Bangladesh is a poor country and lacks sufficient resources to meet the needs o</w:t>
      </w:r>
      <w:r>
        <w:rPr>
          <w:rFonts w:ascii="Century Gothic" w:eastAsia="Century Gothic" w:hAnsi="Century Gothic" w:cs="Century Gothic"/>
          <w:color w:val="333333"/>
          <w:sz w:val="20"/>
          <w:szCs w:val="20"/>
        </w:rPr>
        <w:t>f its population, which leads to a lowering of </w:t>
      </w:r>
      <w:r>
        <w:rPr>
          <w:rFonts w:ascii="Century Gothic" w:eastAsia="Century Gothic" w:hAnsi="Century Gothic" w:cs="Century Gothic"/>
          <w:b/>
          <w:color w:val="333333"/>
          <w:sz w:val="20"/>
          <w:szCs w:val="20"/>
        </w:rPr>
        <w:t>standards of living</w:t>
      </w:r>
      <w:r>
        <w:rPr>
          <w:rFonts w:ascii="Century Gothic" w:eastAsia="Century Gothic" w:hAnsi="Century Gothic" w:cs="Century Gothic"/>
          <w:color w:val="333333"/>
          <w:sz w:val="20"/>
          <w:szCs w:val="20"/>
        </w:rPr>
        <w:t xml:space="preserve"> with many people living in poverty. The lack of capital has meant that the country has struggled to fully develop its economy and raise the standards of living of its people. </w:t>
      </w:r>
      <w:r>
        <w:rPr>
          <w:rFonts w:ascii="Century Gothic" w:eastAsia="Century Gothic" w:hAnsi="Century Gothic" w:cs="Century Gothic"/>
          <w:b/>
          <w:color w:val="333333"/>
          <w:sz w:val="20"/>
          <w:szCs w:val="20"/>
        </w:rPr>
        <w:t>GDP per capita</w:t>
      </w:r>
      <w:r>
        <w:rPr>
          <w:rFonts w:ascii="Century Gothic" w:eastAsia="Century Gothic" w:hAnsi="Century Gothic" w:cs="Century Gothic"/>
          <w:b/>
          <w:color w:val="333333"/>
          <w:sz w:val="20"/>
          <w:szCs w:val="20"/>
        </w:rPr>
        <w:t xml:space="preserve"> is </w:t>
      </w:r>
      <w:r>
        <w:rPr>
          <w:rFonts w:ascii="Century Gothic" w:eastAsia="Century Gothic" w:hAnsi="Century Gothic" w:cs="Century Gothic"/>
          <w:b/>
          <w:color w:val="222222"/>
          <w:sz w:val="20"/>
          <w:szCs w:val="20"/>
          <w:highlight w:val="white"/>
        </w:rPr>
        <w:t>1,358.78 USD (2016)</w:t>
      </w:r>
    </w:p>
    <w:p w14:paraId="07D99B67"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highlight w:val="white"/>
        </w:rPr>
        <w:t>6. Bangladesh is a heavily agriculture based economy (47% primary in 2010)</w:t>
      </w:r>
    </w:p>
    <w:p w14:paraId="422B6588" w14:textId="77777777" w:rsidR="000F219B" w:rsidRDefault="008853B8">
      <w:pPr>
        <w:spacing w:line="240" w:lineRule="auto"/>
        <w:rPr>
          <w:rFonts w:ascii="Century Gothic" w:eastAsia="Century Gothic" w:hAnsi="Century Gothic" w:cs="Century Gothic"/>
          <w:color w:val="333333"/>
          <w:sz w:val="20"/>
          <w:szCs w:val="20"/>
          <w:highlight w:val="white"/>
        </w:rPr>
      </w:pPr>
      <w:r>
        <w:rPr>
          <w:rFonts w:ascii="Century Gothic" w:eastAsia="Century Gothic" w:hAnsi="Century Gothic" w:cs="Century Gothic"/>
          <w:color w:val="333333"/>
          <w:sz w:val="20"/>
          <w:szCs w:val="20"/>
        </w:rPr>
        <w:t xml:space="preserve">7. </w:t>
      </w:r>
      <w:r>
        <w:rPr>
          <w:rFonts w:ascii="Century Gothic" w:eastAsia="Century Gothic" w:hAnsi="Century Gothic" w:cs="Century Gothic"/>
          <w:color w:val="333333"/>
          <w:sz w:val="20"/>
          <w:szCs w:val="20"/>
          <w:highlight w:val="white"/>
        </w:rPr>
        <w:t xml:space="preserve">High density of population means that agricultural land is virtually saturated, with very limited capacity to expand food production. </w:t>
      </w:r>
    </w:p>
    <w:p w14:paraId="15E2E534" w14:textId="77777777" w:rsidR="000F219B" w:rsidRDefault="008853B8">
      <w:pPr>
        <w:spacing w:line="240" w:lineRule="auto"/>
        <w:rPr>
          <w:rFonts w:ascii="Century Gothic" w:eastAsia="Century Gothic" w:hAnsi="Century Gothic" w:cs="Century Gothic"/>
          <w:color w:val="333333"/>
          <w:sz w:val="20"/>
          <w:szCs w:val="20"/>
          <w:highlight w:val="white"/>
        </w:rPr>
      </w:pPr>
      <w:r>
        <w:rPr>
          <w:rFonts w:ascii="Century Gothic" w:eastAsia="Century Gothic" w:hAnsi="Century Gothic" w:cs="Century Gothic"/>
          <w:color w:val="262626"/>
          <w:sz w:val="20"/>
          <w:szCs w:val="20"/>
          <w:shd w:val="clear" w:color="auto" w:fill="FEFEFE"/>
        </w:rPr>
        <w:t>8. 31.5% of Banglad</w:t>
      </w:r>
      <w:r>
        <w:rPr>
          <w:rFonts w:ascii="Century Gothic" w:eastAsia="Century Gothic" w:hAnsi="Century Gothic" w:cs="Century Gothic"/>
          <w:color w:val="262626"/>
          <w:sz w:val="20"/>
          <w:szCs w:val="20"/>
          <w:shd w:val="clear" w:color="auto" w:fill="FEFEFE"/>
        </w:rPr>
        <w:t>eshis live below the national poverty line.</w:t>
      </w:r>
    </w:p>
    <w:p w14:paraId="3C7FCAB7" w14:textId="77777777" w:rsidR="000F219B" w:rsidRDefault="000F219B">
      <w:pPr>
        <w:spacing w:line="240" w:lineRule="auto"/>
        <w:rPr>
          <w:rFonts w:ascii="Century Gothic" w:eastAsia="Century Gothic" w:hAnsi="Century Gothic" w:cs="Century Gothic"/>
          <w:color w:val="333333"/>
          <w:sz w:val="20"/>
          <w:szCs w:val="20"/>
          <w:highlight w:val="white"/>
        </w:rPr>
      </w:pPr>
    </w:p>
    <w:p w14:paraId="0D90AB9F" w14:textId="77777777" w:rsidR="000F219B" w:rsidRDefault="008853B8">
      <w:pPr>
        <w:spacing w:line="240" w:lineRule="auto"/>
        <w:rPr>
          <w:rFonts w:ascii="Century Gothic" w:eastAsia="Century Gothic" w:hAnsi="Century Gothic" w:cs="Century Gothic"/>
          <w:color w:val="262626"/>
          <w:sz w:val="20"/>
          <w:szCs w:val="20"/>
          <w:shd w:val="clear" w:color="auto" w:fill="FEFEFE"/>
        </w:rPr>
      </w:pPr>
      <w:r>
        <w:rPr>
          <w:rFonts w:ascii="Century Gothic" w:eastAsia="Century Gothic" w:hAnsi="Century Gothic" w:cs="Century Gothic"/>
          <w:color w:val="333333"/>
          <w:sz w:val="20"/>
          <w:szCs w:val="20"/>
          <w:u w:val="single"/>
        </w:rPr>
        <w:t>What are the problems of Overpopulation in rural areas of Bangladesh? </w:t>
      </w:r>
      <w:r>
        <w:rPr>
          <w:rFonts w:ascii="Century Gothic" w:eastAsia="Century Gothic" w:hAnsi="Century Gothic" w:cs="Century Gothic"/>
          <w:color w:val="333333"/>
          <w:sz w:val="20"/>
          <w:szCs w:val="20"/>
        </w:rPr>
        <w:br/>
        <w:t>1. Many people live on the fertile floodplains of the </w:t>
      </w:r>
      <w:r>
        <w:rPr>
          <w:rFonts w:ascii="Century Gothic" w:eastAsia="Century Gothic" w:hAnsi="Century Gothic" w:cs="Century Gothic"/>
          <w:b/>
          <w:color w:val="333333"/>
          <w:sz w:val="20"/>
          <w:szCs w:val="20"/>
        </w:rPr>
        <w:t>Ganges</w:t>
      </w:r>
      <w:r>
        <w:rPr>
          <w:rFonts w:ascii="Century Gothic" w:eastAsia="Century Gothic" w:hAnsi="Century Gothic" w:cs="Century Gothic"/>
          <w:color w:val="333333"/>
          <w:sz w:val="20"/>
          <w:szCs w:val="20"/>
        </w:rPr>
        <w:t> and the </w:t>
      </w:r>
      <w:r>
        <w:rPr>
          <w:rFonts w:ascii="Century Gothic" w:eastAsia="Century Gothic" w:hAnsi="Century Gothic" w:cs="Century Gothic"/>
          <w:b/>
          <w:color w:val="333333"/>
          <w:sz w:val="20"/>
          <w:szCs w:val="20"/>
        </w:rPr>
        <w:t>Brahmaputra</w:t>
      </w:r>
      <w:r>
        <w:rPr>
          <w:rFonts w:ascii="Century Gothic" w:eastAsia="Century Gothic" w:hAnsi="Century Gothic" w:cs="Century Gothic"/>
          <w:color w:val="333333"/>
          <w:sz w:val="20"/>
          <w:szCs w:val="20"/>
        </w:rPr>
        <w:t> River, farming rice and other agricultural products.</w:t>
      </w:r>
      <w:r>
        <w:rPr>
          <w:rFonts w:ascii="Century Gothic" w:eastAsia="Century Gothic" w:hAnsi="Century Gothic" w:cs="Century Gothic"/>
          <w:color w:val="333333"/>
          <w:sz w:val="20"/>
          <w:szCs w:val="20"/>
        </w:rPr>
        <w:br/>
      </w:r>
      <w:r>
        <w:rPr>
          <w:rFonts w:ascii="Century Gothic" w:eastAsia="Century Gothic" w:hAnsi="Century Gothic" w:cs="Century Gothic"/>
          <w:color w:val="333333"/>
          <w:sz w:val="20"/>
          <w:szCs w:val="20"/>
        </w:rPr>
        <w:t>2. Due to these areas becoming so densely populated, the land is heavily farmed, leading to </w:t>
      </w:r>
      <w:r>
        <w:rPr>
          <w:rFonts w:ascii="Century Gothic" w:eastAsia="Century Gothic" w:hAnsi="Century Gothic" w:cs="Century Gothic"/>
          <w:b/>
          <w:color w:val="333333"/>
          <w:sz w:val="20"/>
          <w:szCs w:val="20"/>
        </w:rPr>
        <w:t>Over cultivation </w:t>
      </w:r>
      <w:r>
        <w:rPr>
          <w:rFonts w:ascii="Century Gothic" w:eastAsia="Century Gothic" w:hAnsi="Century Gothic" w:cs="Century Gothic"/>
          <w:color w:val="333333"/>
          <w:sz w:val="20"/>
          <w:szCs w:val="20"/>
        </w:rPr>
        <w:t>(Overuse of the land which results in taking too many nutrients from the soil).</w:t>
      </w:r>
      <w:r>
        <w:rPr>
          <w:rFonts w:ascii="Century Gothic" w:eastAsia="Century Gothic" w:hAnsi="Century Gothic" w:cs="Century Gothic"/>
          <w:color w:val="333333"/>
          <w:sz w:val="20"/>
          <w:szCs w:val="20"/>
        </w:rPr>
        <w:br/>
        <w:t>3. The farmers are poor and therefore cannot afford to replace the </w:t>
      </w:r>
      <w:r>
        <w:rPr>
          <w:rFonts w:ascii="Century Gothic" w:eastAsia="Century Gothic" w:hAnsi="Century Gothic" w:cs="Century Gothic"/>
          <w:b/>
          <w:color w:val="333333"/>
          <w:sz w:val="20"/>
          <w:szCs w:val="20"/>
        </w:rPr>
        <w:t>nutrients</w:t>
      </w:r>
      <w:r>
        <w:rPr>
          <w:rFonts w:ascii="Century Gothic" w:eastAsia="Century Gothic" w:hAnsi="Century Gothic" w:cs="Century Gothic"/>
          <w:color w:val="333333"/>
          <w:sz w:val="20"/>
          <w:szCs w:val="20"/>
        </w:rPr>
        <w:t> in the soil, so the soil becomes infertile, which leads to a lowering of</w:t>
      </w:r>
      <w:r>
        <w:rPr>
          <w:rFonts w:ascii="Century Gothic" w:eastAsia="Century Gothic" w:hAnsi="Century Gothic" w:cs="Century Gothic"/>
          <w:b/>
          <w:color w:val="333333"/>
          <w:sz w:val="20"/>
          <w:szCs w:val="20"/>
        </w:rPr>
        <w:t> crop yields</w:t>
      </w:r>
      <w:r>
        <w:rPr>
          <w:rFonts w:ascii="Century Gothic" w:eastAsia="Century Gothic" w:hAnsi="Century Gothic" w:cs="Century Gothic"/>
          <w:color w:val="333333"/>
          <w:sz w:val="20"/>
          <w:szCs w:val="20"/>
        </w:rPr>
        <w:t xml:space="preserve">. This can cause an insufficient supply of food and result in some people becoming Malnourished ( </w:t>
      </w:r>
      <w:r>
        <w:rPr>
          <w:rFonts w:ascii="Century Gothic" w:eastAsia="Century Gothic" w:hAnsi="Century Gothic" w:cs="Century Gothic"/>
          <w:color w:val="333333"/>
          <w:sz w:val="20"/>
          <w:szCs w:val="20"/>
          <w:highlight w:val="white"/>
        </w:rPr>
        <w:t>41% in 2011)</w:t>
      </w:r>
      <w:r>
        <w:rPr>
          <w:rFonts w:ascii="Century Gothic" w:eastAsia="Century Gothic" w:hAnsi="Century Gothic" w:cs="Century Gothic"/>
          <w:color w:val="333333"/>
          <w:sz w:val="20"/>
          <w:szCs w:val="20"/>
        </w:rPr>
        <w:br/>
        <w:t>4. Bangladesh suffers from annual floods during the</w:t>
      </w:r>
      <w:r>
        <w:rPr>
          <w:rFonts w:ascii="Century Gothic" w:eastAsia="Century Gothic" w:hAnsi="Century Gothic" w:cs="Century Gothic"/>
          <w:color w:val="333333"/>
          <w:sz w:val="20"/>
          <w:szCs w:val="20"/>
        </w:rPr>
        <w:t xml:space="preserve"> Monsoon season. Tropical Cyclones are also funneled up the Bay of Bengal where dense populations live on the fertile floodplains of the </w:t>
      </w:r>
      <w:r>
        <w:rPr>
          <w:rFonts w:ascii="Century Gothic" w:eastAsia="Century Gothic" w:hAnsi="Century Gothic" w:cs="Century Gothic"/>
          <w:b/>
          <w:color w:val="333333"/>
          <w:sz w:val="20"/>
          <w:szCs w:val="20"/>
        </w:rPr>
        <w:t>Ganges Delta. </w:t>
      </w:r>
      <w:r>
        <w:rPr>
          <w:rFonts w:ascii="Century Gothic" w:eastAsia="Century Gothic" w:hAnsi="Century Gothic" w:cs="Century Gothic"/>
          <w:color w:val="333333"/>
          <w:sz w:val="20"/>
          <w:szCs w:val="20"/>
        </w:rPr>
        <w:t>As a result of being poor, and having insufficient resources to protect themselves from these Climatic Ha</w:t>
      </w:r>
      <w:r>
        <w:rPr>
          <w:rFonts w:ascii="Century Gothic" w:eastAsia="Century Gothic" w:hAnsi="Century Gothic" w:cs="Century Gothic"/>
          <w:color w:val="333333"/>
          <w:sz w:val="20"/>
          <w:szCs w:val="20"/>
        </w:rPr>
        <w:t>zards, this often results in a high death rate.</w:t>
      </w:r>
      <w:r>
        <w:rPr>
          <w:rFonts w:ascii="Century Gothic" w:eastAsia="Century Gothic" w:hAnsi="Century Gothic" w:cs="Century Gothic"/>
          <w:color w:val="262626"/>
          <w:sz w:val="20"/>
          <w:szCs w:val="20"/>
          <w:shd w:val="clear" w:color="auto" w:fill="FEFEFE"/>
        </w:rPr>
        <w:t xml:space="preserve"> </w:t>
      </w:r>
    </w:p>
    <w:p w14:paraId="02149DC6"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262626"/>
          <w:sz w:val="20"/>
          <w:szCs w:val="20"/>
          <w:shd w:val="clear" w:color="auto" w:fill="FEFEFE"/>
        </w:rPr>
        <w:t xml:space="preserve">5.In 2007 more than half of Bangladesh was seriously affected by deadly monsoon flooding, over 1000 dead, mostly children. </w:t>
      </w:r>
    </w:p>
    <w:p w14:paraId="6BF57272" w14:textId="77777777" w:rsidR="000F219B" w:rsidRDefault="008853B8">
      <w:pPr>
        <w:spacing w:line="240" w:lineRule="auto"/>
        <w:rPr>
          <w:rFonts w:ascii="Century Gothic" w:eastAsia="Century Gothic" w:hAnsi="Century Gothic" w:cs="Century Gothic"/>
          <w:color w:val="262626"/>
          <w:sz w:val="20"/>
          <w:szCs w:val="20"/>
          <w:shd w:val="clear" w:color="auto" w:fill="FEFEFE"/>
        </w:rPr>
      </w:pPr>
      <w:r>
        <w:rPr>
          <w:rFonts w:ascii="Century Gothic" w:eastAsia="Century Gothic" w:hAnsi="Century Gothic" w:cs="Century Gothic"/>
          <w:color w:val="262626"/>
          <w:sz w:val="20"/>
          <w:szCs w:val="20"/>
          <w:shd w:val="clear" w:color="auto" w:fill="FEFEFE"/>
        </w:rPr>
        <w:t>6.2017 summer floods (during rice growing season) 142 people dead and impacted over</w:t>
      </w:r>
      <w:r>
        <w:rPr>
          <w:rFonts w:ascii="Century Gothic" w:eastAsia="Century Gothic" w:hAnsi="Century Gothic" w:cs="Century Gothic"/>
          <w:color w:val="262626"/>
          <w:sz w:val="20"/>
          <w:szCs w:val="20"/>
          <w:shd w:val="clear" w:color="auto" w:fill="FEFEFE"/>
        </w:rPr>
        <w:t xml:space="preserve"> 8.5 million. 700,000 homes have been partially or totally destroyed and up to a third of the land, much of it farmland, has been submerged.</w:t>
      </w:r>
    </w:p>
    <w:p w14:paraId="42345E20" w14:textId="77777777" w:rsidR="000F219B" w:rsidRDefault="000F219B">
      <w:pPr>
        <w:spacing w:line="240" w:lineRule="auto"/>
        <w:rPr>
          <w:rFonts w:ascii="Century Gothic" w:eastAsia="Century Gothic" w:hAnsi="Century Gothic" w:cs="Century Gothic"/>
          <w:color w:val="333333"/>
          <w:sz w:val="20"/>
          <w:szCs w:val="20"/>
        </w:rPr>
      </w:pPr>
    </w:p>
    <w:p w14:paraId="6E0BD2F4" w14:textId="77777777" w:rsidR="000F219B" w:rsidRDefault="008853B8">
      <w:pPr>
        <w:spacing w:line="240" w:lineRule="auto"/>
        <w:rPr>
          <w:rFonts w:ascii="Century Gothic" w:eastAsia="Century Gothic" w:hAnsi="Century Gothic" w:cs="Century Gothic"/>
          <w:color w:val="333333"/>
          <w:sz w:val="20"/>
          <w:szCs w:val="20"/>
          <w:u w:val="single"/>
        </w:rPr>
      </w:pPr>
      <w:r>
        <w:rPr>
          <w:rFonts w:ascii="Century Gothic" w:eastAsia="Century Gothic" w:hAnsi="Century Gothic" w:cs="Century Gothic"/>
          <w:color w:val="333333"/>
          <w:sz w:val="20"/>
          <w:szCs w:val="20"/>
        </w:rPr>
        <w:br/>
      </w:r>
      <w:r>
        <w:rPr>
          <w:rFonts w:ascii="Century Gothic" w:eastAsia="Century Gothic" w:hAnsi="Century Gothic" w:cs="Century Gothic"/>
          <w:color w:val="333333"/>
          <w:sz w:val="20"/>
          <w:szCs w:val="20"/>
          <w:u w:val="single"/>
        </w:rPr>
        <w:t>What are the problems of Overpopulation in Bangladesh’s cities?</w:t>
      </w:r>
    </w:p>
    <w:p w14:paraId="56A8D8F8"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br/>
        <w:t>1. </w:t>
      </w:r>
      <w:r>
        <w:rPr>
          <w:rFonts w:ascii="Century Gothic" w:eastAsia="Century Gothic" w:hAnsi="Century Gothic" w:cs="Century Gothic"/>
          <w:b/>
          <w:color w:val="333333"/>
          <w:sz w:val="20"/>
          <w:szCs w:val="20"/>
        </w:rPr>
        <w:t>Dhaka</w:t>
      </w:r>
      <w:r>
        <w:rPr>
          <w:rFonts w:ascii="Century Gothic" w:eastAsia="Century Gothic" w:hAnsi="Century Gothic" w:cs="Century Gothic"/>
          <w:color w:val="333333"/>
          <w:sz w:val="20"/>
          <w:szCs w:val="20"/>
        </w:rPr>
        <w:t> is the capital city of Bangladesh, and many people have migrated to </w:t>
      </w:r>
      <w:r>
        <w:rPr>
          <w:rFonts w:ascii="Century Gothic" w:eastAsia="Century Gothic" w:hAnsi="Century Gothic" w:cs="Century Gothic"/>
          <w:b/>
          <w:color w:val="333333"/>
          <w:sz w:val="20"/>
          <w:szCs w:val="20"/>
        </w:rPr>
        <w:t>Dhaka</w:t>
      </w:r>
      <w:r>
        <w:rPr>
          <w:rFonts w:ascii="Century Gothic" w:eastAsia="Century Gothic" w:hAnsi="Century Gothic" w:cs="Century Gothic"/>
          <w:color w:val="333333"/>
          <w:sz w:val="20"/>
          <w:szCs w:val="20"/>
        </w:rPr>
        <w:t> from the rural areas. This increases the </w:t>
      </w:r>
      <w:r>
        <w:rPr>
          <w:rFonts w:ascii="Century Gothic" w:eastAsia="Century Gothic" w:hAnsi="Century Gothic" w:cs="Century Gothic"/>
          <w:b/>
          <w:color w:val="333333"/>
          <w:sz w:val="20"/>
          <w:szCs w:val="20"/>
        </w:rPr>
        <w:t>population density </w:t>
      </w:r>
      <w:r>
        <w:rPr>
          <w:rFonts w:ascii="Century Gothic" w:eastAsia="Century Gothic" w:hAnsi="Century Gothic" w:cs="Century Gothic"/>
          <w:color w:val="333333"/>
          <w:sz w:val="20"/>
          <w:szCs w:val="20"/>
        </w:rPr>
        <w:t>in Dhaka and puts pressure on resources such as housing, health care, water and sanitation, education etc.</w:t>
      </w:r>
    </w:p>
    <w:p w14:paraId="26988587"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2. Dhaka has a</w:t>
      </w:r>
      <w:r>
        <w:rPr>
          <w:rFonts w:ascii="Century Gothic" w:eastAsia="Century Gothic" w:hAnsi="Century Gothic" w:cs="Century Gothic"/>
          <w:color w:val="333333"/>
          <w:sz w:val="20"/>
          <w:szCs w:val="20"/>
        </w:rPr>
        <w:t xml:space="preserve"> population of 14.4 million and a population density of 19,447 people per square kilometer (compared to 1,510 in London)</w:t>
      </w:r>
    </w:p>
    <w:p w14:paraId="444740F1"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4. Many people cannot afford to live in permanent accommodation and will be forced to live in </w:t>
      </w:r>
      <w:r>
        <w:rPr>
          <w:rFonts w:ascii="Century Gothic" w:eastAsia="Century Gothic" w:hAnsi="Century Gothic" w:cs="Century Gothic"/>
          <w:b/>
          <w:color w:val="333333"/>
          <w:sz w:val="20"/>
          <w:szCs w:val="20"/>
        </w:rPr>
        <w:t>Bustees</w:t>
      </w:r>
      <w:r>
        <w:rPr>
          <w:rFonts w:ascii="Century Gothic" w:eastAsia="Century Gothic" w:hAnsi="Century Gothic" w:cs="Century Gothic"/>
          <w:color w:val="333333"/>
          <w:sz w:val="20"/>
          <w:szCs w:val="20"/>
        </w:rPr>
        <w:t> (name for Shanty towns in India a</w:t>
      </w:r>
      <w:r>
        <w:rPr>
          <w:rFonts w:ascii="Century Gothic" w:eastAsia="Century Gothic" w:hAnsi="Century Gothic" w:cs="Century Gothic"/>
          <w:color w:val="333333"/>
          <w:sz w:val="20"/>
          <w:szCs w:val="20"/>
        </w:rPr>
        <w:t>nd Bangladesh) located on the edge of the Dhaka. These residences are semi-permanent, sub-standard, overcrowded and lack amenities such as electricity, sewage disposal, and clean water supplies, which contribute towards the spread of diseases and an increa</w:t>
      </w:r>
      <w:r>
        <w:rPr>
          <w:rFonts w:ascii="Century Gothic" w:eastAsia="Century Gothic" w:hAnsi="Century Gothic" w:cs="Century Gothic"/>
          <w:color w:val="333333"/>
          <w:sz w:val="20"/>
          <w:szCs w:val="20"/>
        </w:rPr>
        <w:t>se in the </w:t>
      </w:r>
      <w:r>
        <w:rPr>
          <w:rFonts w:ascii="Century Gothic" w:eastAsia="Century Gothic" w:hAnsi="Century Gothic" w:cs="Century Gothic"/>
          <w:b/>
          <w:color w:val="333333"/>
          <w:sz w:val="20"/>
          <w:szCs w:val="20"/>
        </w:rPr>
        <w:t>death rate</w:t>
      </w:r>
      <w:r>
        <w:rPr>
          <w:rFonts w:ascii="Century Gothic" w:eastAsia="Century Gothic" w:hAnsi="Century Gothic" w:cs="Century Gothic"/>
          <w:color w:val="333333"/>
          <w:sz w:val="20"/>
          <w:szCs w:val="20"/>
        </w:rPr>
        <w:t>.</w:t>
      </w:r>
    </w:p>
    <w:p w14:paraId="7C934087"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 xml:space="preserve">4. </w:t>
      </w:r>
      <w:r>
        <w:rPr>
          <w:rFonts w:ascii="Century Gothic" w:eastAsia="Century Gothic" w:hAnsi="Century Gothic" w:cs="Century Gothic"/>
          <w:color w:val="333333"/>
          <w:sz w:val="20"/>
          <w:szCs w:val="20"/>
          <w:u w:val="single"/>
        </w:rPr>
        <w:t>Slum issues</w:t>
      </w:r>
      <w:r>
        <w:rPr>
          <w:rFonts w:ascii="Century Gothic" w:eastAsia="Century Gothic" w:hAnsi="Century Gothic" w:cs="Century Gothic"/>
          <w:color w:val="333333"/>
          <w:sz w:val="20"/>
          <w:szCs w:val="20"/>
        </w:rPr>
        <w:t xml:space="preserve"> : slum density is 891 people per acre compared to 121 people per acre in the city as a whole</w:t>
      </w:r>
    </w:p>
    <w:p w14:paraId="381F7939"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 xml:space="preserve"> 43% of the city's population live in these slums (2010)</w:t>
      </w:r>
    </w:p>
    <w:p w14:paraId="2A7A550D" w14:textId="77777777" w:rsidR="000F219B" w:rsidRDefault="008853B8">
      <w:pPr>
        <w:spacing w:line="240" w:lineRule="auto"/>
        <w:rPr>
          <w:rFonts w:ascii="Century Gothic" w:eastAsia="Century Gothic" w:hAnsi="Century Gothic" w:cs="Century Gothic"/>
          <w:color w:val="333333"/>
          <w:sz w:val="20"/>
          <w:szCs w:val="20"/>
          <w:highlight w:val="white"/>
        </w:rPr>
      </w:pPr>
      <w:r>
        <w:rPr>
          <w:rFonts w:ascii="Century Gothic" w:eastAsia="Century Gothic" w:hAnsi="Century Gothic" w:cs="Century Gothic"/>
          <w:color w:val="333333"/>
          <w:sz w:val="20"/>
          <w:szCs w:val="20"/>
          <w:highlight w:val="white"/>
        </w:rPr>
        <w:t>Only 57.6% of households in slums have access to cooking gas (2008)</w:t>
      </w:r>
    </w:p>
    <w:p w14:paraId="321DA94B" w14:textId="77777777" w:rsidR="000F219B" w:rsidRDefault="008853B8" w:rsidP="00E31233">
      <w:pPr>
        <w:spacing w:line="240" w:lineRule="auto"/>
        <w:outlineLvl w:val="0"/>
        <w:rPr>
          <w:rFonts w:ascii="Century Gothic" w:eastAsia="Century Gothic" w:hAnsi="Century Gothic" w:cs="Century Gothic"/>
          <w:color w:val="333333"/>
          <w:sz w:val="20"/>
          <w:szCs w:val="20"/>
          <w:highlight w:val="white"/>
        </w:rPr>
      </w:pPr>
      <w:r>
        <w:rPr>
          <w:rFonts w:ascii="Century Gothic" w:eastAsia="Century Gothic" w:hAnsi="Century Gothic" w:cs="Century Gothic"/>
          <w:color w:val="333333"/>
          <w:sz w:val="20"/>
          <w:szCs w:val="20"/>
          <w:highlight w:val="white"/>
        </w:rPr>
        <w:t>O</w:t>
      </w:r>
      <w:r>
        <w:rPr>
          <w:rFonts w:ascii="Century Gothic" w:eastAsia="Century Gothic" w:hAnsi="Century Gothic" w:cs="Century Gothic"/>
          <w:color w:val="333333"/>
          <w:sz w:val="20"/>
          <w:szCs w:val="20"/>
          <w:highlight w:val="white"/>
        </w:rPr>
        <w:t>nly 35.6% have access to latrines</w:t>
      </w:r>
    </w:p>
    <w:p w14:paraId="36F4665B" w14:textId="77777777" w:rsidR="000F219B" w:rsidRDefault="008853B8">
      <w:pPr>
        <w:spacing w:line="240" w:lineRule="auto"/>
        <w:rPr>
          <w:color w:val="222222"/>
          <w:highlight w:val="white"/>
        </w:rPr>
      </w:pPr>
      <w:r>
        <w:rPr>
          <w:rFonts w:ascii="Century Gothic" w:eastAsia="Century Gothic" w:hAnsi="Century Gothic" w:cs="Century Gothic"/>
          <w:color w:val="333333"/>
          <w:sz w:val="20"/>
          <w:szCs w:val="20"/>
          <w:highlight w:val="white"/>
        </w:rPr>
        <w:t>literacy rates in slums: 14.66% where the male literacy rate was 17.88 and female literacy rate was 11.32% respectively</w:t>
      </w:r>
      <w:r>
        <w:rPr>
          <w:rFonts w:ascii="Century Gothic" w:eastAsia="Century Gothic" w:hAnsi="Century Gothic" w:cs="Century Gothic"/>
          <w:color w:val="333333"/>
          <w:sz w:val="20"/>
          <w:szCs w:val="20"/>
        </w:rPr>
        <w:br/>
        <w:t>5  Too many people in the cities cause a stress on health care and medical facilities such as hospital</w:t>
      </w:r>
      <w:r>
        <w:rPr>
          <w:rFonts w:ascii="Century Gothic" w:eastAsia="Century Gothic" w:hAnsi="Century Gothic" w:cs="Century Gothic"/>
          <w:color w:val="333333"/>
          <w:sz w:val="20"/>
          <w:szCs w:val="20"/>
        </w:rPr>
        <w:t xml:space="preserve">s and medication, which again contributes towards a higher death rate. DR = </w:t>
      </w:r>
      <w:r>
        <w:rPr>
          <w:color w:val="222222"/>
          <w:highlight w:val="white"/>
        </w:rPr>
        <w:t>5.61per 1000/year</w:t>
      </w:r>
    </w:p>
    <w:p w14:paraId="59078F2B" w14:textId="77777777" w:rsidR="000F219B" w:rsidRDefault="008853B8">
      <w:pPr>
        <w:spacing w:line="240" w:lineRule="auto"/>
        <w:rPr>
          <w:color w:val="222222"/>
          <w:highlight w:val="white"/>
        </w:rPr>
      </w:pPr>
      <w:r>
        <w:rPr>
          <w:color w:val="222222"/>
          <w:highlight w:val="white"/>
        </w:rPr>
        <w:t>6. number of doctors per 1000 is 0.36 in 2013 compared with with 3.2 in France.</w:t>
      </w:r>
    </w:p>
    <w:p w14:paraId="120C43DC"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br/>
        <w:t>7. More people mean more traffic, which causes congestion problems and the releas</w:t>
      </w:r>
      <w:r>
        <w:rPr>
          <w:rFonts w:ascii="Century Gothic" w:eastAsia="Century Gothic" w:hAnsi="Century Gothic" w:cs="Century Gothic"/>
          <w:color w:val="333333"/>
          <w:sz w:val="20"/>
          <w:szCs w:val="20"/>
        </w:rPr>
        <w:t>e of Nitrous Oxide from exhaust fumes causes air pollution. With limited funds the government cannot afford to develop the transport system. </w:t>
      </w:r>
      <w:r>
        <w:rPr>
          <w:rFonts w:ascii="Century Gothic" w:eastAsia="Century Gothic" w:hAnsi="Century Gothic" w:cs="Century Gothic"/>
          <w:color w:val="333333"/>
          <w:sz w:val="20"/>
          <w:szCs w:val="20"/>
        </w:rPr>
        <w:br/>
        <w:t>8. Many people will not be able to find a job which leads to high unemployment rates, or people working in low pai</w:t>
      </w:r>
      <w:r>
        <w:rPr>
          <w:rFonts w:ascii="Century Gothic" w:eastAsia="Century Gothic" w:hAnsi="Century Gothic" w:cs="Century Gothic"/>
          <w:color w:val="333333"/>
          <w:sz w:val="20"/>
          <w:szCs w:val="20"/>
        </w:rPr>
        <w:t>d informal sector employment. In addition to this, poor access to education in both rural and urban areas results in many people being unqualified and therefore they struggle to get a well paid job and live in poverty.</w:t>
      </w:r>
      <w:r>
        <w:rPr>
          <w:rFonts w:ascii="Century Gothic" w:eastAsia="Century Gothic" w:hAnsi="Century Gothic" w:cs="Century Gothic"/>
          <w:color w:val="333333"/>
          <w:sz w:val="20"/>
          <w:szCs w:val="20"/>
        </w:rPr>
        <w:br/>
      </w:r>
      <w:r>
        <w:rPr>
          <w:rFonts w:ascii="Century Gothic" w:eastAsia="Century Gothic" w:hAnsi="Century Gothic" w:cs="Century Gothic"/>
          <w:color w:val="333333"/>
          <w:sz w:val="20"/>
          <w:szCs w:val="20"/>
        </w:rPr>
        <w:br/>
      </w:r>
      <w:r>
        <w:rPr>
          <w:rFonts w:ascii="Century Gothic" w:eastAsia="Century Gothic" w:hAnsi="Century Gothic" w:cs="Century Gothic"/>
          <w:color w:val="333333"/>
          <w:sz w:val="20"/>
          <w:szCs w:val="20"/>
        </w:rPr>
        <w:br/>
      </w:r>
      <w:r>
        <w:rPr>
          <w:rFonts w:ascii="Century Gothic" w:eastAsia="Century Gothic" w:hAnsi="Century Gothic" w:cs="Century Gothic"/>
          <w:color w:val="333333"/>
          <w:sz w:val="20"/>
          <w:szCs w:val="20"/>
          <w:u w:val="single"/>
        </w:rPr>
        <w:t>What are some the solutions to thes</w:t>
      </w:r>
      <w:r>
        <w:rPr>
          <w:rFonts w:ascii="Century Gothic" w:eastAsia="Century Gothic" w:hAnsi="Century Gothic" w:cs="Century Gothic"/>
          <w:color w:val="333333"/>
          <w:sz w:val="20"/>
          <w:szCs w:val="20"/>
          <w:u w:val="single"/>
        </w:rPr>
        <w:t>e problems?</w:t>
      </w:r>
      <w:r>
        <w:rPr>
          <w:rFonts w:ascii="Century Gothic" w:eastAsia="Century Gothic" w:hAnsi="Century Gothic" w:cs="Century Gothic"/>
          <w:color w:val="333333"/>
          <w:sz w:val="20"/>
          <w:szCs w:val="20"/>
        </w:rPr>
        <w:br/>
      </w:r>
      <w:r>
        <w:rPr>
          <w:rFonts w:ascii="Century Gothic" w:eastAsia="Century Gothic" w:hAnsi="Century Gothic" w:cs="Century Gothic"/>
          <w:color w:val="333333"/>
          <w:sz w:val="20"/>
          <w:szCs w:val="20"/>
        </w:rPr>
        <w:br/>
        <w:t>1. Provide more knowledge and availability to contraceptives such as condoms and the pill.</w:t>
      </w:r>
      <w:r>
        <w:rPr>
          <w:rFonts w:ascii="Century Gothic" w:eastAsia="Century Gothic" w:hAnsi="Century Gothic" w:cs="Century Gothic"/>
          <w:color w:val="333333"/>
          <w:sz w:val="20"/>
          <w:szCs w:val="20"/>
        </w:rPr>
        <w:br/>
        <w:t>Build more family planning and educate the people regarding the dangers of having too many children.</w:t>
      </w:r>
      <w:r>
        <w:rPr>
          <w:rFonts w:ascii="Century Gothic" w:eastAsia="Century Gothic" w:hAnsi="Century Gothic" w:cs="Century Gothic"/>
          <w:color w:val="333333"/>
          <w:sz w:val="20"/>
          <w:szCs w:val="20"/>
        </w:rPr>
        <w:br/>
      </w:r>
      <w:r>
        <w:rPr>
          <w:rFonts w:ascii="Century Gothic" w:eastAsia="Century Gothic" w:hAnsi="Century Gothic" w:cs="Century Gothic"/>
          <w:color w:val="333333"/>
          <w:sz w:val="20"/>
          <w:szCs w:val="20"/>
        </w:rPr>
        <w:t>2. Raise literacy rates and enable better access to education, which can contribute towards improving the status of females and contribute to a lowering of the birth rate.</w:t>
      </w:r>
      <w:r>
        <w:rPr>
          <w:rFonts w:ascii="Century Gothic" w:eastAsia="Century Gothic" w:hAnsi="Century Gothic" w:cs="Century Gothic"/>
          <w:color w:val="333333"/>
          <w:sz w:val="20"/>
          <w:szCs w:val="20"/>
        </w:rPr>
        <w:br/>
        <w:t>3. Develop industry and increase exports, which can lead to economic growth and incr</w:t>
      </w:r>
      <w:r>
        <w:rPr>
          <w:rFonts w:ascii="Century Gothic" w:eastAsia="Century Gothic" w:hAnsi="Century Gothic" w:cs="Century Gothic"/>
          <w:color w:val="333333"/>
          <w:sz w:val="20"/>
          <w:szCs w:val="20"/>
        </w:rPr>
        <w:t xml:space="preserve">eased wealth in the country. Money can then be spent on improving </w:t>
      </w:r>
      <w:r>
        <w:rPr>
          <w:rFonts w:ascii="Century Gothic" w:eastAsia="Century Gothic" w:hAnsi="Century Gothic" w:cs="Century Gothic"/>
          <w:b/>
          <w:color w:val="333333"/>
          <w:sz w:val="20"/>
          <w:szCs w:val="20"/>
        </w:rPr>
        <w:t>infrastructure </w:t>
      </w:r>
      <w:r>
        <w:rPr>
          <w:rFonts w:ascii="Century Gothic" w:eastAsia="Century Gothic" w:hAnsi="Century Gothic" w:cs="Century Gothic"/>
          <w:color w:val="333333"/>
          <w:sz w:val="20"/>
          <w:szCs w:val="20"/>
        </w:rPr>
        <w:t>such as sewage systems, clean piped water supply, and hospitals etc which will lower the death rate, increase life expectancy and improve the standards of living. Increased we</w:t>
      </w:r>
      <w:r>
        <w:rPr>
          <w:rFonts w:ascii="Century Gothic" w:eastAsia="Century Gothic" w:hAnsi="Century Gothic" w:cs="Century Gothic"/>
          <w:color w:val="333333"/>
          <w:sz w:val="20"/>
          <w:szCs w:val="20"/>
        </w:rPr>
        <w:t>alth can also contribute to improvements in</w:t>
      </w:r>
      <w:r>
        <w:rPr>
          <w:rFonts w:ascii="Century Gothic" w:eastAsia="Century Gothic" w:hAnsi="Century Gothic" w:cs="Century Gothic"/>
          <w:b/>
          <w:color w:val="333333"/>
          <w:sz w:val="20"/>
          <w:szCs w:val="20"/>
        </w:rPr>
        <w:t> technology</w:t>
      </w:r>
      <w:r>
        <w:rPr>
          <w:rFonts w:ascii="Century Gothic" w:eastAsia="Century Gothic" w:hAnsi="Century Gothic" w:cs="Century Gothic"/>
          <w:color w:val="333333"/>
          <w:sz w:val="20"/>
          <w:szCs w:val="20"/>
        </w:rPr>
        <w:t>, such as the use of more productive agricultural techniques such as the use of agrochemicals and HYVs, which will improve people’s diet, lower the death rate and increase </w:t>
      </w:r>
      <w:r>
        <w:rPr>
          <w:rFonts w:ascii="Century Gothic" w:eastAsia="Century Gothic" w:hAnsi="Century Gothic" w:cs="Century Gothic"/>
          <w:b/>
          <w:color w:val="333333"/>
          <w:sz w:val="20"/>
          <w:szCs w:val="20"/>
        </w:rPr>
        <w:t>life expectancy.</w:t>
      </w:r>
      <w:r>
        <w:rPr>
          <w:rFonts w:ascii="Century Gothic" w:eastAsia="Century Gothic" w:hAnsi="Century Gothic" w:cs="Century Gothic"/>
          <w:color w:val="333333"/>
          <w:sz w:val="20"/>
          <w:szCs w:val="20"/>
        </w:rPr>
        <w:br/>
        <w:t>4. Build more</w:t>
      </w:r>
      <w:r>
        <w:rPr>
          <w:rFonts w:ascii="Century Gothic" w:eastAsia="Century Gothic" w:hAnsi="Century Gothic" w:cs="Century Gothic"/>
          <w:color w:val="333333"/>
          <w:sz w:val="20"/>
          <w:szCs w:val="20"/>
        </w:rPr>
        <w:t xml:space="preserve"> flood defence schemes and shelters to protect people from Climatic Hazards such as floods and Cyclones.</w:t>
      </w:r>
    </w:p>
    <w:p w14:paraId="7B93FD39" w14:textId="77777777" w:rsidR="000F219B" w:rsidRDefault="000F219B">
      <w:pPr>
        <w:spacing w:after="160" w:line="259" w:lineRule="auto"/>
        <w:rPr>
          <w:rFonts w:ascii="Century Gothic" w:eastAsia="Century Gothic" w:hAnsi="Century Gothic" w:cs="Century Gothic"/>
          <w:sz w:val="20"/>
          <w:szCs w:val="20"/>
        </w:rPr>
      </w:pPr>
    </w:p>
    <w:p w14:paraId="77667DA6" w14:textId="77777777" w:rsidR="000F219B" w:rsidRDefault="008853B8" w:rsidP="00E31233">
      <w:pPr>
        <w:spacing w:line="240" w:lineRule="auto"/>
        <w:outlineLvl w:val="0"/>
        <w:rPr>
          <w:rFonts w:ascii="Century Gothic" w:eastAsia="Century Gothic" w:hAnsi="Century Gothic" w:cs="Century Gothic"/>
          <w:b/>
          <w:color w:val="FF0000"/>
          <w:sz w:val="20"/>
          <w:szCs w:val="20"/>
          <w:u w:val="single"/>
        </w:rPr>
      </w:pPr>
      <w:r>
        <w:rPr>
          <w:rFonts w:ascii="Century Gothic" w:eastAsia="Century Gothic" w:hAnsi="Century Gothic" w:cs="Century Gothic"/>
          <w:b/>
          <w:color w:val="FF0000"/>
          <w:sz w:val="20"/>
          <w:szCs w:val="20"/>
          <w:u w:val="single"/>
        </w:rPr>
        <w:t>HIGH RATE OF NATURAL POPULATION GROWTH</w:t>
      </w:r>
    </w:p>
    <w:p w14:paraId="31EF3295" w14:textId="77777777" w:rsidR="000F219B" w:rsidRDefault="000F219B">
      <w:pPr>
        <w:spacing w:line="240" w:lineRule="auto"/>
        <w:rPr>
          <w:rFonts w:ascii="Century Gothic" w:eastAsia="Century Gothic" w:hAnsi="Century Gothic" w:cs="Century Gothic"/>
          <w:sz w:val="20"/>
          <w:szCs w:val="20"/>
        </w:rPr>
      </w:pPr>
    </w:p>
    <w:p w14:paraId="4074398C"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The 2011 census pegs the population of Bangladesh at 150.6 million, reflecting an increase of more than 20 percent over the 2001 census population levels</w:t>
      </w:r>
    </w:p>
    <w:p w14:paraId="45D08B46" w14:textId="77777777" w:rsidR="000F219B" w:rsidRDefault="008853B8">
      <w:pPr>
        <w:spacing w:line="240" w:lineRule="auto"/>
        <w:rPr>
          <w:rFonts w:ascii="Century Gothic" w:eastAsia="Century Gothic" w:hAnsi="Century Gothic" w:cs="Century Gothic"/>
          <w:color w:val="222222"/>
          <w:sz w:val="20"/>
          <w:szCs w:val="20"/>
          <w:highlight w:val="white"/>
        </w:rPr>
      </w:pPr>
      <w:r>
        <w:rPr>
          <w:rFonts w:ascii="Century Gothic" w:eastAsia="Century Gothic" w:hAnsi="Century Gothic" w:cs="Century Gothic"/>
          <w:color w:val="222222"/>
          <w:sz w:val="20"/>
          <w:szCs w:val="20"/>
          <w:highlight w:val="white"/>
        </w:rPr>
        <w:t>1.6% growth rate (2015 est.)</w:t>
      </w:r>
    </w:p>
    <w:p w14:paraId="6C7BC6FB" w14:textId="77777777" w:rsidR="000F219B" w:rsidRDefault="000F219B">
      <w:pPr>
        <w:spacing w:line="240" w:lineRule="auto"/>
        <w:rPr>
          <w:rFonts w:ascii="Century Gothic" w:eastAsia="Century Gothic" w:hAnsi="Century Gothic" w:cs="Century Gothic"/>
          <w:color w:val="222222"/>
          <w:sz w:val="20"/>
          <w:szCs w:val="20"/>
          <w:highlight w:val="white"/>
        </w:rPr>
      </w:pPr>
    </w:p>
    <w:tbl>
      <w:tblPr>
        <w:tblStyle w:val="a0"/>
        <w:tblW w:w="9000" w:type="dxa"/>
        <w:tblBorders>
          <w:top w:val="nil"/>
          <w:left w:val="nil"/>
          <w:bottom w:val="nil"/>
          <w:right w:val="nil"/>
          <w:insideH w:val="nil"/>
          <w:insideV w:val="nil"/>
        </w:tblBorders>
        <w:tblLayout w:type="fixed"/>
        <w:tblLook w:val="0600" w:firstRow="0" w:lastRow="0" w:firstColumn="0" w:lastColumn="0" w:noHBand="1" w:noVBand="1"/>
      </w:tblPr>
      <w:tblGrid>
        <w:gridCol w:w="4500"/>
        <w:gridCol w:w="4500"/>
      </w:tblGrid>
      <w:tr w:rsidR="000F219B" w14:paraId="6A132953" w14:textId="77777777">
        <w:trPr>
          <w:trHeight w:val="380"/>
        </w:trPr>
        <w:tc>
          <w:tcPr>
            <w:tcW w:w="4500" w:type="dxa"/>
            <w:tcBorders>
              <w:top w:val="nil"/>
              <w:left w:val="nil"/>
              <w:bottom w:val="nil"/>
              <w:right w:val="nil"/>
            </w:tcBorders>
            <w:tcMar>
              <w:top w:w="0" w:type="dxa"/>
              <w:left w:w="0" w:type="dxa"/>
              <w:bottom w:w="0" w:type="dxa"/>
              <w:right w:w="160" w:type="dxa"/>
            </w:tcMar>
          </w:tcPr>
          <w:p w14:paraId="638D811E" w14:textId="77777777" w:rsidR="000F219B" w:rsidRDefault="008853B8">
            <w:pPr>
              <w:widowControl w:val="0"/>
              <w:rPr>
                <w:rFonts w:ascii="Century Gothic" w:eastAsia="Century Gothic" w:hAnsi="Century Gothic" w:cs="Century Gothic"/>
                <w:color w:val="222222"/>
                <w:sz w:val="20"/>
                <w:szCs w:val="20"/>
                <w:highlight w:val="white"/>
              </w:rPr>
            </w:pPr>
            <w:r>
              <w:rPr>
                <w:rFonts w:ascii="Century Gothic" w:eastAsia="Century Gothic" w:hAnsi="Century Gothic" w:cs="Century Gothic"/>
                <w:color w:val="222222"/>
                <w:sz w:val="20"/>
                <w:szCs w:val="20"/>
                <w:highlight w:val="white"/>
              </w:rPr>
              <w:t>Birth rate</w:t>
            </w:r>
          </w:p>
        </w:tc>
        <w:tc>
          <w:tcPr>
            <w:tcW w:w="4500" w:type="dxa"/>
            <w:tcBorders>
              <w:top w:val="nil"/>
              <w:left w:val="nil"/>
              <w:bottom w:val="nil"/>
              <w:right w:val="nil"/>
            </w:tcBorders>
            <w:tcMar>
              <w:top w:w="0" w:type="dxa"/>
              <w:left w:w="160" w:type="dxa"/>
              <w:bottom w:w="0" w:type="dxa"/>
              <w:right w:w="160" w:type="dxa"/>
            </w:tcMar>
          </w:tcPr>
          <w:p w14:paraId="469F5881" w14:textId="77777777" w:rsidR="000F219B" w:rsidRDefault="008853B8">
            <w:pPr>
              <w:widowControl w:val="0"/>
              <w:rPr>
                <w:rFonts w:ascii="Century Gothic" w:eastAsia="Century Gothic" w:hAnsi="Century Gothic" w:cs="Century Gothic"/>
                <w:color w:val="222222"/>
                <w:sz w:val="20"/>
                <w:szCs w:val="20"/>
                <w:highlight w:val="white"/>
              </w:rPr>
            </w:pPr>
            <w:r>
              <w:rPr>
                <w:rFonts w:ascii="Century Gothic" w:eastAsia="Century Gothic" w:hAnsi="Century Gothic" w:cs="Century Gothic"/>
                <w:color w:val="222222"/>
                <w:sz w:val="20"/>
                <w:szCs w:val="20"/>
                <w:highlight w:val="white"/>
              </w:rPr>
              <w:t>21.14 births/1,000 population (2015 est.)</w:t>
            </w:r>
          </w:p>
        </w:tc>
      </w:tr>
      <w:tr w:rsidR="000F219B" w14:paraId="28949437" w14:textId="77777777">
        <w:trPr>
          <w:trHeight w:val="380"/>
        </w:trPr>
        <w:tc>
          <w:tcPr>
            <w:tcW w:w="4500" w:type="dxa"/>
            <w:tcBorders>
              <w:top w:val="nil"/>
              <w:left w:val="nil"/>
              <w:bottom w:val="nil"/>
              <w:right w:val="nil"/>
            </w:tcBorders>
            <w:tcMar>
              <w:top w:w="0" w:type="dxa"/>
              <w:left w:w="0" w:type="dxa"/>
              <w:bottom w:w="0" w:type="dxa"/>
              <w:right w:w="160" w:type="dxa"/>
            </w:tcMar>
          </w:tcPr>
          <w:p w14:paraId="7C253488" w14:textId="77777777" w:rsidR="000F219B" w:rsidRDefault="008853B8">
            <w:pPr>
              <w:widowControl w:val="0"/>
              <w:rPr>
                <w:rFonts w:ascii="Century Gothic" w:eastAsia="Century Gothic" w:hAnsi="Century Gothic" w:cs="Century Gothic"/>
                <w:color w:val="222222"/>
                <w:sz w:val="20"/>
                <w:szCs w:val="20"/>
                <w:highlight w:val="white"/>
              </w:rPr>
            </w:pPr>
            <w:r>
              <w:rPr>
                <w:rFonts w:ascii="Century Gothic" w:eastAsia="Century Gothic" w:hAnsi="Century Gothic" w:cs="Century Gothic"/>
                <w:color w:val="222222"/>
                <w:sz w:val="20"/>
                <w:szCs w:val="20"/>
                <w:highlight w:val="white"/>
              </w:rPr>
              <w:t>Death rate</w:t>
            </w:r>
          </w:p>
        </w:tc>
        <w:tc>
          <w:tcPr>
            <w:tcW w:w="4500" w:type="dxa"/>
            <w:tcBorders>
              <w:top w:val="nil"/>
              <w:left w:val="nil"/>
              <w:bottom w:val="nil"/>
              <w:right w:val="nil"/>
            </w:tcBorders>
            <w:tcMar>
              <w:top w:w="0" w:type="dxa"/>
              <w:left w:w="160" w:type="dxa"/>
              <w:bottom w:w="0" w:type="dxa"/>
              <w:right w:w="160" w:type="dxa"/>
            </w:tcMar>
          </w:tcPr>
          <w:p w14:paraId="3A5D4E60" w14:textId="77777777" w:rsidR="000F219B" w:rsidRDefault="008853B8">
            <w:pPr>
              <w:widowControl w:val="0"/>
              <w:rPr>
                <w:rFonts w:ascii="Century Gothic" w:eastAsia="Century Gothic" w:hAnsi="Century Gothic" w:cs="Century Gothic"/>
                <w:color w:val="222222"/>
                <w:sz w:val="20"/>
                <w:szCs w:val="20"/>
                <w:highlight w:val="white"/>
              </w:rPr>
            </w:pPr>
            <w:r>
              <w:rPr>
                <w:rFonts w:ascii="Century Gothic" w:eastAsia="Century Gothic" w:hAnsi="Century Gothic" w:cs="Century Gothic"/>
                <w:color w:val="222222"/>
                <w:sz w:val="20"/>
                <w:szCs w:val="20"/>
                <w:highlight w:val="white"/>
              </w:rPr>
              <w:t>5.61 de</w:t>
            </w:r>
            <w:r>
              <w:rPr>
                <w:rFonts w:ascii="Century Gothic" w:eastAsia="Century Gothic" w:hAnsi="Century Gothic" w:cs="Century Gothic"/>
                <w:color w:val="222222"/>
                <w:sz w:val="20"/>
                <w:szCs w:val="20"/>
                <w:highlight w:val="white"/>
              </w:rPr>
              <w:t>aths/1,000 population (2015 est.)</w:t>
            </w:r>
          </w:p>
        </w:tc>
      </w:tr>
    </w:tbl>
    <w:p w14:paraId="6706C590" w14:textId="77777777" w:rsidR="000F219B" w:rsidRDefault="000F219B">
      <w:pPr>
        <w:spacing w:line="240" w:lineRule="auto"/>
        <w:rPr>
          <w:color w:val="222222"/>
          <w:sz w:val="20"/>
          <w:szCs w:val="20"/>
          <w:highlight w:val="white"/>
        </w:rPr>
      </w:pPr>
    </w:p>
    <w:p w14:paraId="09D61F60" w14:textId="77777777" w:rsidR="000F219B" w:rsidRDefault="000F219B">
      <w:pPr>
        <w:spacing w:line="240" w:lineRule="auto"/>
        <w:rPr>
          <w:rFonts w:ascii="Century Gothic" w:eastAsia="Century Gothic" w:hAnsi="Century Gothic" w:cs="Century Gothic"/>
          <w:sz w:val="20"/>
          <w:szCs w:val="20"/>
          <w:highlight w:val="white"/>
        </w:rPr>
      </w:pPr>
    </w:p>
    <w:p w14:paraId="767E553A" w14:textId="77777777" w:rsidR="000F219B" w:rsidRDefault="000F219B">
      <w:pPr>
        <w:spacing w:line="240" w:lineRule="auto"/>
        <w:rPr>
          <w:rFonts w:ascii="Times New Roman" w:eastAsia="Times New Roman" w:hAnsi="Times New Roman" w:cs="Times New Roman"/>
          <w:color w:val="333333"/>
          <w:sz w:val="20"/>
          <w:szCs w:val="20"/>
          <w:highlight w:val="white"/>
        </w:rPr>
      </w:pPr>
    </w:p>
    <w:p w14:paraId="67988A7A" w14:textId="77777777" w:rsidR="000F219B" w:rsidRDefault="008853B8" w:rsidP="00E31233">
      <w:pPr>
        <w:spacing w:line="240" w:lineRule="auto"/>
        <w:outlineLvl w:val="0"/>
        <w:rPr>
          <w:rFonts w:ascii="Century Gothic" w:eastAsia="Century Gothic" w:hAnsi="Century Gothic" w:cs="Century Gothic"/>
          <w:color w:val="333333"/>
          <w:sz w:val="20"/>
          <w:szCs w:val="20"/>
          <w:u w:val="single"/>
        </w:rPr>
      </w:pPr>
      <w:r>
        <w:rPr>
          <w:rFonts w:ascii="Century Gothic" w:eastAsia="Century Gothic" w:hAnsi="Century Gothic" w:cs="Century Gothic"/>
          <w:color w:val="333333"/>
          <w:sz w:val="20"/>
          <w:szCs w:val="20"/>
          <w:u w:val="single"/>
        </w:rPr>
        <w:t>Why is the population grow rate high? Causes of high rate of natural population growth</w:t>
      </w:r>
    </w:p>
    <w:p w14:paraId="620566A0"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br/>
        <w:t xml:space="preserve">1. 56% of the women in Bangladesh are in the reproductive age group of 15–49 years. </w:t>
      </w:r>
    </w:p>
    <w:p w14:paraId="043EEF15"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2. Another 31% of the population is below the age of 15 years and will soon be entering the reproductive life span and contributing to the increasing numbers.</w:t>
      </w:r>
    </w:p>
    <w:p w14:paraId="7D669BC4"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 xml:space="preserve">3. FERTILITY RATE: From extremely high levels of 6.3 in 1975, to 3.3 in the year 2000, the </w:t>
      </w:r>
      <w:r>
        <w:rPr>
          <w:rFonts w:ascii="Century Gothic" w:eastAsia="Century Gothic" w:hAnsi="Century Gothic" w:cs="Century Gothic"/>
          <w:b/>
          <w:color w:val="333333"/>
          <w:sz w:val="20"/>
          <w:szCs w:val="20"/>
        </w:rPr>
        <w:t>TFR no</w:t>
      </w:r>
      <w:r>
        <w:rPr>
          <w:rFonts w:ascii="Century Gothic" w:eastAsia="Century Gothic" w:hAnsi="Century Gothic" w:cs="Century Gothic"/>
          <w:b/>
          <w:color w:val="333333"/>
          <w:sz w:val="20"/>
          <w:szCs w:val="20"/>
        </w:rPr>
        <w:t>w stands at 2.3 according to the Bangladesh Demographic and Health Survey 2011</w:t>
      </w:r>
      <w:r>
        <w:rPr>
          <w:rFonts w:ascii="Century Gothic" w:eastAsia="Century Gothic" w:hAnsi="Century Gothic" w:cs="Century Gothic"/>
          <w:color w:val="333333"/>
          <w:sz w:val="20"/>
          <w:szCs w:val="20"/>
        </w:rPr>
        <w:t>, which is still some distance away from replacement fertility levels (2.1)</w:t>
      </w:r>
    </w:p>
    <w:p w14:paraId="6472B5AC"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4. There is a general lack of availability and knowledge regarding </w:t>
      </w:r>
      <w:r>
        <w:rPr>
          <w:rFonts w:ascii="Century Gothic" w:eastAsia="Century Gothic" w:hAnsi="Century Gothic" w:cs="Century Gothic"/>
          <w:b/>
          <w:color w:val="333333"/>
          <w:sz w:val="20"/>
          <w:szCs w:val="20"/>
        </w:rPr>
        <w:t>contraceptives</w:t>
      </w:r>
      <w:r>
        <w:rPr>
          <w:rFonts w:ascii="Century Gothic" w:eastAsia="Century Gothic" w:hAnsi="Century Gothic" w:cs="Century Gothic"/>
          <w:color w:val="333333"/>
          <w:sz w:val="20"/>
          <w:szCs w:val="20"/>
        </w:rPr>
        <w:t> which leads to a hig</w:t>
      </w:r>
      <w:r>
        <w:rPr>
          <w:rFonts w:ascii="Century Gothic" w:eastAsia="Century Gothic" w:hAnsi="Century Gothic" w:cs="Century Gothic"/>
          <w:color w:val="333333"/>
          <w:sz w:val="20"/>
          <w:szCs w:val="20"/>
        </w:rPr>
        <w:t xml:space="preserve">h birth rate.  Only 61.2% contraceptive use in 2011. There exists an urban-rural divide in the use of contraception with 52% of the urban women using a modern method of contraception compared to only 46% of the rural women. </w:t>
      </w:r>
    </w:p>
    <w:p w14:paraId="1FB070E9"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5.17% of all married women have an unmet need for family planning due to lack of access</w:t>
      </w:r>
    </w:p>
    <w:p w14:paraId="4EE863EC"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6.: Bangladesh has a high adolescent fertility rate, one of the highest amongst the SEAR nations and a lower uptake of contraceptives in this age group</w:t>
      </w:r>
      <w:r>
        <w:rPr>
          <w:rFonts w:ascii="Century Gothic" w:eastAsia="Century Gothic" w:hAnsi="Century Gothic" w:cs="Century Gothic"/>
          <w:color w:val="333333"/>
          <w:sz w:val="20"/>
          <w:szCs w:val="20"/>
        </w:rPr>
        <w:br/>
        <w:t>7. Large proport</w:t>
      </w:r>
      <w:r>
        <w:rPr>
          <w:rFonts w:ascii="Century Gothic" w:eastAsia="Century Gothic" w:hAnsi="Century Gothic" w:cs="Century Gothic"/>
          <w:color w:val="333333"/>
          <w:sz w:val="20"/>
          <w:szCs w:val="20"/>
        </w:rPr>
        <w:t>ion of population work as </w:t>
      </w:r>
      <w:r>
        <w:rPr>
          <w:rFonts w:ascii="Century Gothic" w:eastAsia="Century Gothic" w:hAnsi="Century Gothic" w:cs="Century Gothic"/>
          <w:b/>
          <w:color w:val="333333"/>
          <w:sz w:val="20"/>
          <w:szCs w:val="20"/>
        </w:rPr>
        <w:t>subsistence farmers</w:t>
      </w:r>
      <w:r>
        <w:rPr>
          <w:rFonts w:ascii="Century Gothic" w:eastAsia="Century Gothic" w:hAnsi="Century Gothic" w:cs="Century Gothic"/>
          <w:color w:val="333333"/>
          <w:sz w:val="20"/>
          <w:szCs w:val="20"/>
        </w:rPr>
        <w:t> and children are regarded as an </w:t>
      </w:r>
      <w:r>
        <w:rPr>
          <w:rFonts w:ascii="Century Gothic" w:eastAsia="Century Gothic" w:hAnsi="Century Gothic" w:cs="Century Gothic"/>
          <w:b/>
          <w:color w:val="333333"/>
          <w:sz w:val="20"/>
          <w:szCs w:val="20"/>
        </w:rPr>
        <w:t>economic asset</w:t>
      </w:r>
      <w:r>
        <w:rPr>
          <w:rFonts w:ascii="Century Gothic" w:eastAsia="Century Gothic" w:hAnsi="Century Gothic" w:cs="Century Gothic"/>
          <w:color w:val="333333"/>
          <w:sz w:val="20"/>
          <w:szCs w:val="20"/>
        </w:rPr>
        <w:t> and therefore people have lots of children to help them work on the farms.</w:t>
      </w:r>
      <w:r>
        <w:rPr>
          <w:rFonts w:ascii="Century Gothic" w:eastAsia="Century Gothic" w:hAnsi="Century Gothic" w:cs="Century Gothic"/>
          <w:color w:val="333333"/>
          <w:sz w:val="20"/>
          <w:szCs w:val="20"/>
        </w:rPr>
        <w:br/>
        <w:t>4. There is no </w:t>
      </w:r>
      <w:r>
        <w:rPr>
          <w:rFonts w:ascii="Century Gothic" w:eastAsia="Century Gothic" w:hAnsi="Century Gothic" w:cs="Century Gothic"/>
          <w:b/>
          <w:color w:val="333333"/>
          <w:sz w:val="20"/>
          <w:szCs w:val="20"/>
        </w:rPr>
        <w:t>state pension</w:t>
      </w:r>
      <w:r>
        <w:rPr>
          <w:rFonts w:ascii="Century Gothic" w:eastAsia="Century Gothic" w:hAnsi="Century Gothic" w:cs="Century Gothic"/>
          <w:color w:val="333333"/>
          <w:sz w:val="20"/>
          <w:szCs w:val="20"/>
        </w:rPr>
        <w:t xml:space="preserve"> system in Bangladesh, so people also have lots of children </w:t>
      </w:r>
      <w:r>
        <w:rPr>
          <w:rFonts w:ascii="Century Gothic" w:eastAsia="Century Gothic" w:hAnsi="Century Gothic" w:cs="Century Gothic"/>
          <w:color w:val="333333"/>
          <w:sz w:val="20"/>
          <w:szCs w:val="20"/>
        </w:rPr>
        <w:t>with the hope that their children will take care of them when they are too old to work and provide for themselves.</w:t>
      </w:r>
      <w:r>
        <w:rPr>
          <w:rFonts w:ascii="Century Gothic" w:eastAsia="Century Gothic" w:hAnsi="Century Gothic" w:cs="Century Gothic"/>
          <w:color w:val="333333"/>
          <w:sz w:val="20"/>
          <w:szCs w:val="20"/>
        </w:rPr>
        <w:br/>
        <w:t>5. Bangladesh is a </w:t>
      </w:r>
      <w:r>
        <w:rPr>
          <w:rFonts w:ascii="Century Gothic" w:eastAsia="Century Gothic" w:hAnsi="Century Gothic" w:cs="Century Gothic"/>
          <w:b/>
          <w:color w:val="333333"/>
          <w:sz w:val="20"/>
          <w:szCs w:val="20"/>
        </w:rPr>
        <w:t>poor country</w:t>
      </w:r>
      <w:r>
        <w:rPr>
          <w:rFonts w:ascii="Century Gothic" w:eastAsia="Century Gothic" w:hAnsi="Century Gothic" w:cs="Century Gothic"/>
          <w:color w:val="333333"/>
          <w:sz w:val="20"/>
          <w:szCs w:val="20"/>
        </w:rPr>
        <w:t> </w:t>
      </w:r>
      <w:r>
        <w:rPr>
          <w:rFonts w:ascii="Century Gothic" w:eastAsia="Century Gothic" w:hAnsi="Century Gothic" w:cs="Century Gothic"/>
          <w:b/>
          <w:color w:val="333333"/>
          <w:sz w:val="20"/>
          <w:szCs w:val="20"/>
        </w:rPr>
        <w:t>(GDP per capita is approximately $240.00),</w:t>
      </w:r>
      <w:r>
        <w:rPr>
          <w:rFonts w:ascii="Century Gothic" w:eastAsia="Century Gothic" w:hAnsi="Century Gothic" w:cs="Century Gothic"/>
          <w:color w:val="333333"/>
          <w:sz w:val="20"/>
          <w:szCs w:val="20"/>
        </w:rPr>
        <w:t> which lacks suitable medical facilities and vaccinations. IMR </w:t>
      </w:r>
      <w:r>
        <w:rPr>
          <w:rFonts w:ascii="Century Gothic" w:eastAsia="Century Gothic" w:hAnsi="Century Gothic" w:cs="Century Gothic"/>
          <w:b/>
          <w:color w:val="333333"/>
          <w:sz w:val="20"/>
          <w:szCs w:val="20"/>
        </w:rPr>
        <w:t>(Inf</w:t>
      </w:r>
      <w:r>
        <w:rPr>
          <w:rFonts w:ascii="Century Gothic" w:eastAsia="Century Gothic" w:hAnsi="Century Gothic" w:cs="Century Gothic"/>
          <w:b/>
          <w:color w:val="333333"/>
          <w:sz w:val="20"/>
          <w:szCs w:val="20"/>
        </w:rPr>
        <w:t>ant Mortality Rate) </w:t>
      </w:r>
      <w:r>
        <w:rPr>
          <w:rFonts w:ascii="Century Gothic" w:eastAsia="Century Gothic" w:hAnsi="Century Gothic" w:cs="Century Gothic"/>
          <w:color w:val="333333"/>
          <w:sz w:val="20"/>
          <w:szCs w:val="20"/>
        </w:rPr>
        <w:t>is therefore high and so people have lots of children to replace those that die at a young age.</w:t>
      </w:r>
      <w:r>
        <w:rPr>
          <w:rFonts w:ascii="Century Gothic" w:eastAsia="Century Gothic" w:hAnsi="Century Gothic" w:cs="Century Gothic"/>
          <w:color w:val="333333"/>
          <w:sz w:val="20"/>
          <w:szCs w:val="20"/>
        </w:rPr>
        <w:br/>
        <w:t>6. Females are not fully emancipated which is another contributory factor to the country having a high birth rate.</w:t>
      </w:r>
    </w:p>
    <w:p w14:paraId="444E474D" w14:textId="77777777" w:rsidR="000F219B" w:rsidRDefault="000F219B">
      <w:pPr>
        <w:spacing w:line="240" w:lineRule="auto"/>
        <w:rPr>
          <w:rFonts w:ascii="Century Gothic" w:eastAsia="Century Gothic" w:hAnsi="Century Gothic" w:cs="Century Gothic"/>
          <w:color w:val="333333"/>
          <w:sz w:val="20"/>
          <w:szCs w:val="20"/>
        </w:rPr>
      </w:pPr>
    </w:p>
    <w:p w14:paraId="0A122466" w14:textId="77777777" w:rsidR="000F219B" w:rsidRDefault="000F219B">
      <w:pPr>
        <w:spacing w:line="240" w:lineRule="auto"/>
        <w:rPr>
          <w:rFonts w:ascii="Century Gothic" w:eastAsia="Century Gothic" w:hAnsi="Century Gothic" w:cs="Century Gothic"/>
          <w:color w:val="333333"/>
          <w:sz w:val="20"/>
          <w:szCs w:val="20"/>
        </w:rPr>
      </w:pPr>
    </w:p>
    <w:p w14:paraId="750B2535"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http://www.thedailystar</w:t>
      </w:r>
      <w:r>
        <w:rPr>
          <w:rFonts w:ascii="Century Gothic" w:eastAsia="Century Gothic" w:hAnsi="Century Gothic" w:cs="Century Gothic"/>
          <w:color w:val="333333"/>
          <w:sz w:val="20"/>
          <w:szCs w:val="20"/>
        </w:rPr>
        <w:t>.net/news-detail-93293</w:t>
      </w:r>
      <w:r>
        <w:rPr>
          <w:rFonts w:ascii="Century Gothic" w:eastAsia="Century Gothic" w:hAnsi="Century Gothic" w:cs="Century Gothic"/>
          <w:color w:val="333333"/>
          <w:sz w:val="20"/>
          <w:szCs w:val="20"/>
        </w:rPr>
        <w:br/>
      </w:r>
      <w:hyperlink r:id="rId8">
        <w:r>
          <w:rPr>
            <w:rFonts w:ascii="Century Gothic" w:eastAsia="Century Gothic" w:hAnsi="Century Gothic" w:cs="Century Gothic"/>
            <w:color w:val="1155CC"/>
            <w:sz w:val="20"/>
            <w:szCs w:val="20"/>
            <w:u w:val="single"/>
          </w:rPr>
          <w:t>http://www.searo.who.int/entity/child_adolescent/topics/child_health/fp-ban.pdf?ua=1</w:t>
        </w:r>
      </w:hyperlink>
    </w:p>
    <w:p w14:paraId="479F5F62" w14:textId="77777777" w:rsidR="000F219B" w:rsidRDefault="008853B8">
      <w:pPr>
        <w:spacing w:line="240" w:lineRule="auto"/>
        <w:rPr>
          <w:rFonts w:ascii="Century Gothic" w:eastAsia="Century Gothic" w:hAnsi="Century Gothic" w:cs="Century Gothic"/>
          <w:color w:val="333333"/>
          <w:sz w:val="20"/>
          <w:szCs w:val="20"/>
        </w:rPr>
      </w:pPr>
      <w:hyperlink r:id="rId9">
        <w:r>
          <w:rPr>
            <w:rFonts w:ascii="Century Gothic" w:eastAsia="Century Gothic" w:hAnsi="Century Gothic" w:cs="Century Gothic"/>
            <w:color w:val="1155CC"/>
            <w:sz w:val="20"/>
            <w:szCs w:val="20"/>
            <w:u w:val="single"/>
          </w:rPr>
          <w:t>https://economicsbd.wordpress.com/2011/03/06/a-brief-history-of-economics/</w:t>
        </w:r>
      </w:hyperlink>
    </w:p>
    <w:p w14:paraId="481B19A1" w14:textId="77777777" w:rsidR="000F219B" w:rsidRDefault="008853B8">
      <w:pPr>
        <w:spacing w:line="240" w:lineRule="auto"/>
        <w:rPr>
          <w:rFonts w:ascii="Century Gothic" w:eastAsia="Century Gothic" w:hAnsi="Century Gothic" w:cs="Century Gothic"/>
          <w:color w:val="333333"/>
          <w:sz w:val="20"/>
          <w:szCs w:val="20"/>
        </w:rPr>
      </w:pPr>
      <w:r>
        <w:rPr>
          <w:rFonts w:ascii="Century Gothic" w:eastAsia="Century Gothic" w:hAnsi="Century Gothic" w:cs="Century Gothic"/>
          <w:color w:val="333333"/>
          <w:sz w:val="20"/>
          <w:szCs w:val="20"/>
        </w:rPr>
        <w:t>https://edition.cnn.com/2017/09/01/asia/bangladesh-south-asia-floods/index.html</w:t>
      </w:r>
    </w:p>
    <w:p w14:paraId="52B305F6" w14:textId="77777777" w:rsidR="000F219B" w:rsidRDefault="000F219B">
      <w:pPr>
        <w:rPr>
          <w:rFonts w:ascii="Century Gothic" w:eastAsia="Century Gothic" w:hAnsi="Century Gothic" w:cs="Century Gothic"/>
          <w:sz w:val="24"/>
          <w:szCs w:val="24"/>
        </w:rPr>
      </w:pPr>
    </w:p>
    <w:p w14:paraId="38F88B5B" w14:textId="77777777" w:rsidR="000F219B" w:rsidRDefault="008853B8" w:rsidP="00E31233">
      <w:pPr>
        <w:outlineLvl w:val="0"/>
        <w:rPr>
          <w:rFonts w:ascii="Century Gothic" w:eastAsia="Century Gothic" w:hAnsi="Century Gothic" w:cs="Century Gothic"/>
          <w:sz w:val="24"/>
          <w:szCs w:val="24"/>
        </w:rPr>
      </w:pPr>
      <w:r>
        <w:rPr>
          <w:rFonts w:ascii="Century Gothic" w:eastAsia="Century Gothic" w:hAnsi="Century Gothic" w:cs="Century Gothic"/>
          <w:b/>
          <w:sz w:val="28"/>
          <w:szCs w:val="28"/>
          <w:highlight w:val="yellow"/>
        </w:rPr>
        <w:t>Populati</w:t>
      </w:r>
      <w:r>
        <w:rPr>
          <w:rFonts w:ascii="Century Gothic" w:eastAsia="Century Gothic" w:hAnsi="Century Gothic" w:cs="Century Gothic"/>
          <w:b/>
          <w:sz w:val="28"/>
          <w:szCs w:val="28"/>
          <w:highlight w:val="yellow"/>
        </w:rPr>
        <w:t>on 1.1 Population dynamics</w:t>
      </w:r>
      <w:r>
        <w:rPr>
          <w:rFonts w:ascii="Century Gothic" w:eastAsia="Century Gothic" w:hAnsi="Century Gothic" w:cs="Century Gothic"/>
          <w:sz w:val="24"/>
          <w:szCs w:val="24"/>
        </w:rPr>
        <w:t xml:space="preserve"> </w:t>
      </w:r>
    </w:p>
    <w:p w14:paraId="3206E57F" w14:textId="77777777" w:rsidR="000F219B" w:rsidRDefault="000F219B">
      <w:pPr>
        <w:rPr>
          <w:rFonts w:ascii="Century Gothic" w:eastAsia="Century Gothic" w:hAnsi="Century Gothic" w:cs="Century Gothic"/>
          <w:sz w:val="24"/>
          <w:szCs w:val="24"/>
        </w:rPr>
      </w:pPr>
    </w:p>
    <w:p w14:paraId="4D9EFEE5"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b/>
          <w:color w:val="FF0000"/>
          <w:sz w:val="20"/>
          <w:szCs w:val="20"/>
        </w:rPr>
        <w:t>1.1 A country which is under-populated: Australia</w:t>
      </w:r>
    </w:p>
    <w:p w14:paraId="67A57526" w14:textId="77777777" w:rsidR="000F219B" w:rsidRDefault="000F219B">
      <w:pPr>
        <w:spacing w:line="240" w:lineRule="auto"/>
        <w:rPr>
          <w:rFonts w:ascii="Century Gothic" w:eastAsia="Century Gothic" w:hAnsi="Century Gothic" w:cs="Century Gothic"/>
          <w:b/>
          <w:color w:val="FF0000"/>
          <w:sz w:val="24"/>
          <w:szCs w:val="24"/>
        </w:rPr>
      </w:pPr>
    </w:p>
    <w:p w14:paraId="518C2A77" w14:textId="77777777" w:rsidR="000F219B" w:rsidRDefault="008853B8" w:rsidP="00E31233">
      <w:pPr>
        <w:spacing w:line="240" w:lineRule="auto"/>
        <w:jc w:val="center"/>
        <w:outlineLvl w:val="0"/>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 xml:space="preserve">Case study: Underpopulation in Australia </w:t>
      </w:r>
    </w:p>
    <w:p w14:paraId="0945F425" w14:textId="77777777" w:rsidR="000F219B" w:rsidRDefault="000F219B">
      <w:pPr>
        <w:spacing w:line="240" w:lineRule="auto"/>
        <w:jc w:val="center"/>
        <w:rPr>
          <w:rFonts w:ascii="Century Gothic" w:eastAsia="Century Gothic" w:hAnsi="Century Gothic" w:cs="Century Gothic"/>
          <w:b/>
          <w:color w:val="FF0000"/>
          <w:sz w:val="24"/>
          <w:szCs w:val="24"/>
          <w:u w:val="single"/>
        </w:rPr>
      </w:pPr>
    </w:p>
    <w:p w14:paraId="5BB3EBE8" w14:textId="77777777" w:rsidR="000F219B" w:rsidRDefault="008853B8">
      <w:pPr>
        <w:spacing w:line="240" w:lineRule="auto"/>
        <w:jc w:val="center"/>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0" distB="0" distL="0" distR="0" wp14:anchorId="5993D6F0" wp14:editId="17A98FA1">
            <wp:extent cx="1738313" cy="1303734"/>
            <wp:effectExtent l="0" t="0" r="0" b="0"/>
            <wp:docPr id="19" name="image53.jpg"/>
            <wp:cNvGraphicFramePr/>
            <a:graphic xmlns:a="http://schemas.openxmlformats.org/drawingml/2006/main">
              <a:graphicData uri="http://schemas.openxmlformats.org/drawingml/2006/picture">
                <pic:pic xmlns:pic="http://schemas.openxmlformats.org/drawingml/2006/picture">
                  <pic:nvPicPr>
                    <pic:cNvPr id="0" name="image53.jpg"/>
                    <pic:cNvPicPr preferRelativeResize="0"/>
                  </pic:nvPicPr>
                  <pic:blipFill>
                    <a:blip r:embed="rId10"/>
                    <a:srcRect/>
                    <a:stretch>
                      <a:fillRect/>
                    </a:stretch>
                  </pic:blipFill>
                  <pic:spPr>
                    <a:xfrm>
                      <a:off x="0" y="0"/>
                      <a:ext cx="1738313" cy="1303734"/>
                    </a:xfrm>
                    <a:prstGeom prst="rect">
                      <a:avLst/>
                    </a:prstGeom>
                    <a:ln/>
                  </pic:spPr>
                </pic:pic>
              </a:graphicData>
            </a:graphic>
          </wp:inline>
        </w:drawing>
      </w:r>
    </w:p>
    <w:p w14:paraId="206E1387" w14:textId="77777777" w:rsidR="000F219B" w:rsidRDefault="000F219B">
      <w:pPr>
        <w:spacing w:line="240" w:lineRule="auto"/>
        <w:rPr>
          <w:rFonts w:ascii="Century Gothic" w:eastAsia="Century Gothic" w:hAnsi="Century Gothic" w:cs="Century Gothic"/>
          <w:sz w:val="20"/>
          <w:szCs w:val="20"/>
        </w:rPr>
      </w:pPr>
    </w:p>
    <w:p w14:paraId="39EFD944" w14:textId="77777777" w:rsidR="000F219B" w:rsidRDefault="000F219B">
      <w:pPr>
        <w:spacing w:line="240" w:lineRule="auto"/>
        <w:rPr>
          <w:rFonts w:ascii="Century Gothic" w:eastAsia="Century Gothic" w:hAnsi="Century Gothic" w:cs="Century Gothic"/>
          <w:sz w:val="20"/>
          <w:szCs w:val="20"/>
        </w:rPr>
      </w:pPr>
    </w:p>
    <w:p w14:paraId="416EDA86"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What is Underpopulation? </w:t>
      </w:r>
    </w:p>
    <w:p w14:paraId="54C211D5"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If the number of people living in an area is less than needed to make full use of the resources available then the area can be described as underpopulated. </w:t>
      </w:r>
    </w:p>
    <w:p w14:paraId="3432F956" w14:textId="77777777" w:rsidR="000F219B" w:rsidRDefault="000F219B">
      <w:pPr>
        <w:spacing w:line="240" w:lineRule="auto"/>
        <w:rPr>
          <w:rFonts w:ascii="Century Gothic" w:eastAsia="Century Gothic" w:hAnsi="Century Gothic" w:cs="Century Gothic"/>
          <w:sz w:val="20"/>
          <w:szCs w:val="20"/>
        </w:rPr>
      </w:pPr>
    </w:p>
    <w:p w14:paraId="229433BB"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Australia has many resources but it is not using them fully. The country could support a higher po</w:t>
      </w:r>
      <w:r>
        <w:rPr>
          <w:rFonts w:ascii="Century Gothic" w:eastAsia="Century Gothic" w:hAnsi="Century Gothic" w:cs="Century Gothic"/>
          <w:sz w:val="20"/>
          <w:szCs w:val="20"/>
        </w:rPr>
        <w:t xml:space="preserve">pulation, which means that it is underpopulated. </w:t>
      </w:r>
    </w:p>
    <w:p w14:paraId="2A915E75" w14:textId="77777777" w:rsidR="000F219B" w:rsidRDefault="000F219B">
      <w:pPr>
        <w:spacing w:line="240" w:lineRule="auto"/>
        <w:rPr>
          <w:rFonts w:ascii="Century Gothic" w:eastAsia="Century Gothic" w:hAnsi="Century Gothic" w:cs="Century Gothic"/>
          <w:sz w:val="20"/>
          <w:szCs w:val="20"/>
        </w:rPr>
      </w:pPr>
    </w:p>
    <w:p w14:paraId="25E179F5" w14:textId="77777777" w:rsidR="000F219B" w:rsidRDefault="008853B8" w:rsidP="00E31233">
      <w:pPr>
        <w:spacing w:line="240"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 xml:space="preserve">Area and facts: </w:t>
      </w:r>
    </w:p>
    <w:p w14:paraId="56108278" w14:textId="77777777" w:rsidR="000F219B" w:rsidRDefault="008853B8">
      <w:pPr>
        <w:numPr>
          <w:ilvl w:val="0"/>
          <w:numId w:val="6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Australia has a population of 22.5 million and is a similar size to the USA. However the USA has 300 million people living in it. </w:t>
      </w:r>
    </w:p>
    <w:p w14:paraId="526A26F6" w14:textId="77777777" w:rsidR="000F219B" w:rsidRDefault="008853B8">
      <w:pPr>
        <w:numPr>
          <w:ilvl w:val="0"/>
          <w:numId w:val="6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 xml:space="preserve">Population is 22.5 million with a </w:t>
      </w:r>
      <w:r>
        <w:rPr>
          <w:rFonts w:ascii="Century Gothic" w:eastAsia="Century Gothic" w:hAnsi="Century Gothic" w:cs="Century Gothic"/>
          <w:b/>
          <w:sz w:val="20"/>
          <w:szCs w:val="20"/>
        </w:rPr>
        <w:t>population density of 2</w:t>
      </w:r>
      <w:r>
        <w:rPr>
          <w:rFonts w:ascii="Century Gothic" w:eastAsia="Century Gothic" w:hAnsi="Century Gothic" w:cs="Century Gothic"/>
          <w:b/>
          <w:sz w:val="20"/>
          <w:szCs w:val="20"/>
        </w:rPr>
        <w:t>.9 per square kilometre, the lowest in the world</w:t>
      </w:r>
    </w:p>
    <w:p w14:paraId="4D657E63" w14:textId="77777777" w:rsidR="000F219B" w:rsidRDefault="008853B8">
      <w:pPr>
        <w:numPr>
          <w:ilvl w:val="0"/>
          <w:numId w:val="6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Many areas of Australia are empty and it could support a higher population.</w:t>
      </w:r>
      <w:r>
        <w:rPr>
          <w:rFonts w:ascii="Century Gothic" w:eastAsia="Century Gothic" w:hAnsi="Century Gothic" w:cs="Century Gothic"/>
          <w:b/>
          <w:sz w:val="20"/>
          <w:szCs w:val="20"/>
        </w:rPr>
        <w:t xml:space="preserve"> </w:t>
      </w:r>
      <w:r>
        <w:rPr>
          <w:rFonts w:ascii="Century Gothic" w:eastAsia="Century Gothic" w:hAnsi="Century Gothic" w:cs="Century Gothic"/>
          <w:b/>
          <w:color w:val="222222"/>
          <w:sz w:val="20"/>
          <w:szCs w:val="20"/>
          <w:highlight w:val="white"/>
        </w:rPr>
        <w:t>Only 10% of the land is inhabited</w:t>
      </w:r>
    </w:p>
    <w:p w14:paraId="49AE7FB2" w14:textId="77777777" w:rsidR="000F219B" w:rsidRDefault="008853B8">
      <w:pPr>
        <w:numPr>
          <w:ilvl w:val="0"/>
          <w:numId w:val="6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Successive governments have tried to increase its population, to develop the country economically and to protect it from foreign influence. </w:t>
      </w:r>
    </w:p>
    <w:p w14:paraId="4665A070" w14:textId="77777777" w:rsidR="000F219B" w:rsidRDefault="008853B8">
      <w:pPr>
        <w:numPr>
          <w:ilvl w:val="0"/>
          <w:numId w:val="6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Natural population growth rate is 0.6%</w:t>
      </w:r>
    </w:p>
    <w:p w14:paraId="43C8BB2F" w14:textId="77777777" w:rsidR="000F219B" w:rsidRDefault="008853B8">
      <w:pPr>
        <w:numPr>
          <w:ilvl w:val="0"/>
          <w:numId w:val="6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Most live on coast as interior is desert</w:t>
      </w:r>
    </w:p>
    <w:p w14:paraId="06C1D364" w14:textId="77777777" w:rsidR="000F219B" w:rsidRDefault="008853B8">
      <w:pPr>
        <w:numPr>
          <w:ilvl w:val="0"/>
          <w:numId w:val="6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There is a huge potential for solar</w:t>
      </w:r>
      <w:r>
        <w:rPr>
          <w:rFonts w:ascii="Century Gothic" w:eastAsia="Century Gothic" w:hAnsi="Century Gothic" w:cs="Century Gothic"/>
          <w:sz w:val="20"/>
          <w:szCs w:val="20"/>
        </w:rPr>
        <w:t xml:space="preserve"> and wind power</w:t>
      </w:r>
    </w:p>
    <w:p w14:paraId="54D76A96" w14:textId="77777777" w:rsidR="000F219B" w:rsidRDefault="000F219B">
      <w:pPr>
        <w:spacing w:line="240" w:lineRule="auto"/>
        <w:rPr>
          <w:rFonts w:ascii="Century Gothic" w:eastAsia="Century Gothic" w:hAnsi="Century Gothic" w:cs="Century Gothic"/>
          <w:sz w:val="20"/>
          <w:szCs w:val="20"/>
        </w:rPr>
      </w:pPr>
    </w:p>
    <w:p w14:paraId="6720CC5D" w14:textId="77777777" w:rsidR="000F219B" w:rsidRDefault="000F219B">
      <w:pPr>
        <w:spacing w:line="240" w:lineRule="auto"/>
        <w:rPr>
          <w:rFonts w:ascii="Century Gothic" w:eastAsia="Century Gothic" w:hAnsi="Century Gothic" w:cs="Century Gothic"/>
          <w:sz w:val="20"/>
          <w:szCs w:val="20"/>
        </w:rPr>
      </w:pPr>
    </w:p>
    <w:p w14:paraId="704CFDC0" w14:textId="77777777" w:rsidR="000F219B" w:rsidRDefault="008853B8" w:rsidP="00E31233">
      <w:pPr>
        <w:spacing w:line="240" w:lineRule="auto"/>
        <w:outlineLvl w:val="0"/>
        <w:rPr>
          <w:rFonts w:ascii="Century Gothic" w:eastAsia="Century Gothic" w:hAnsi="Century Gothic" w:cs="Century Gothic"/>
          <w:sz w:val="20"/>
          <w:szCs w:val="20"/>
          <w:u w:val="single"/>
        </w:rPr>
      </w:pPr>
      <w:r>
        <w:rPr>
          <w:rFonts w:ascii="Century Gothic" w:eastAsia="Century Gothic" w:hAnsi="Century Gothic" w:cs="Century Gothic"/>
          <w:sz w:val="20"/>
          <w:szCs w:val="20"/>
          <w:u w:val="single"/>
        </w:rPr>
        <w:t xml:space="preserve">What problems has underpopulation caused in Australia? </w:t>
      </w:r>
    </w:p>
    <w:p w14:paraId="54AF9327" w14:textId="77777777" w:rsidR="000F219B" w:rsidRDefault="000F219B">
      <w:pPr>
        <w:spacing w:line="240" w:lineRule="auto"/>
        <w:rPr>
          <w:rFonts w:ascii="Century Gothic" w:eastAsia="Century Gothic" w:hAnsi="Century Gothic" w:cs="Century Gothic"/>
          <w:sz w:val="20"/>
          <w:szCs w:val="20"/>
          <w:u w:val="single"/>
        </w:rPr>
      </w:pPr>
    </w:p>
    <w:p w14:paraId="6EAD284A"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Shortage of workers which has led to lower optimum productivity. Boston Consulting Group has released a report predicting a shortfall of 2.3 million workers by 2030.</w:t>
      </w:r>
    </w:p>
    <w:p w14:paraId="03EF9905"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to develop the country economically, Australia started to attract migrants from other countries which raised the Population to 23 million from 3.7 million in 1901.</w:t>
      </w:r>
    </w:p>
    <w:p w14:paraId="19CE0B4B"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27% net migration 2016-2017</w:t>
      </w:r>
    </w:p>
    <w:p w14:paraId="1093F1C0"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Conflicts caused in major cities such as Sydney by need to att</w:t>
      </w:r>
      <w:r>
        <w:rPr>
          <w:rFonts w:ascii="Century Gothic" w:eastAsia="Century Gothic" w:hAnsi="Century Gothic" w:cs="Century Gothic"/>
          <w:sz w:val="20"/>
          <w:szCs w:val="20"/>
        </w:rPr>
        <w:t xml:space="preserve">ract foreign workers. </w:t>
      </w:r>
    </w:p>
    <w:p w14:paraId="16ADFA64"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Not possible to exploit all resources and large areas of outback undeveloped/underutilised. Northern territory is rich with energy, agriculture, business and other industries, and has vibrant and growing communities but remains und</w:t>
      </w:r>
      <w:r>
        <w:rPr>
          <w:rFonts w:ascii="Century Gothic" w:eastAsia="Century Gothic" w:hAnsi="Century Gothic" w:cs="Century Gothic"/>
          <w:sz w:val="20"/>
          <w:szCs w:val="20"/>
        </w:rPr>
        <w:t xml:space="preserve">er-utilised relative to the rest of Australia, despite its natural, geographic and strategic assets </w:t>
      </w:r>
    </w:p>
    <w:p w14:paraId="2B6B852D"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Less people paying tax. 43% of the labour force will be due to retire in next 20 years. Taxes will have to be raised to fund retirement. Australia's tax </w:t>
      </w:r>
      <w:r>
        <w:rPr>
          <w:rFonts w:ascii="Century Gothic" w:eastAsia="Century Gothic" w:hAnsi="Century Gothic" w:cs="Century Gothic"/>
          <w:sz w:val="20"/>
          <w:szCs w:val="20"/>
        </w:rPr>
        <w:t xml:space="preserve">take from individuals and businesses is one of the </w:t>
      </w:r>
      <w:r>
        <w:rPr>
          <w:rFonts w:ascii="Century Gothic" w:eastAsia="Century Gothic" w:hAnsi="Century Gothic" w:cs="Century Gothic"/>
          <w:i/>
          <w:sz w:val="20"/>
          <w:szCs w:val="20"/>
        </w:rPr>
        <w:t>highest</w:t>
      </w:r>
      <w:r>
        <w:rPr>
          <w:rFonts w:ascii="Century Gothic" w:eastAsia="Century Gothic" w:hAnsi="Century Gothic" w:cs="Century Gothic"/>
          <w:sz w:val="20"/>
          <w:szCs w:val="20"/>
        </w:rPr>
        <w:t xml:space="preserve"> in the developed world, high taxes are levied on the lower and middle income earners and higher income earners are thinking of overseas relocation</w:t>
      </w:r>
    </w:p>
    <w:p w14:paraId="56E0E7B0"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Schools and hospitals may close because there ar</w:t>
      </w:r>
      <w:r>
        <w:rPr>
          <w:rFonts w:ascii="Century Gothic" w:eastAsia="Century Gothic" w:hAnsi="Century Gothic" w:cs="Century Gothic"/>
          <w:sz w:val="20"/>
          <w:szCs w:val="20"/>
        </w:rPr>
        <w:t xml:space="preserve">e not enough people to support them. </w:t>
      </w:r>
    </w:p>
    <w:p w14:paraId="0D252AB3"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Public transport links might close because of less customers. It is unlikely that new transport systems will develop as there is not enough people to support them. This increases peoples reliance on cars</w:t>
      </w:r>
    </w:p>
    <w:p w14:paraId="65E3CDBF"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There may </w:t>
      </w:r>
      <w:r>
        <w:rPr>
          <w:rFonts w:ascii="Century Gothic" w:eastAsia="Century Gothic" w:hAnsi="Century Gothic" w:cs="Century Gothic"/>
          <w:sz w:val="20"/>
          <w:szCs w:val="20"/>
        </w:rPr>
        <w:t xml:space="preserve">be less innovation and development. </w:t>
      </w:r>
    </w:p>
    <w:p w14:paraId="6F59057B"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Hard to defend country.</w:t>
      </w:r>
    </w:p>
    <w:p w14:paraId="45342B81" w14:textId="77777777" w:rsidR="000F219B" w:rsidRDefault="000F219B">
      <w:pPr>
        <w:rPr>
          <w:rFonts w:ascii="Century Gothic" w:eastAsia="Century Gothic" w:hAnsi="Century Gothic" w:cs="Century Gothic"/>
          <w:b/>
          <w:sz w:val="28"/>
          <w:szCs w:val="28"/>
          <w:highlight w:val="yellow"/>
        </w:rPr>
      </w:pPr>
    </w:p>
    <w:p w14:paraId="7D75DC63" w14:textId="77777777" w:rsidR="000F219B" w:rsidRDefault="008853B8" w:rsidP="00E31233">
      <w:pPr>
        <w:outlineLvl w:val="0"/>
        <w:rPr>
          <w:rFonts w:ascii="Century Gothic" w:eastAsia="Century Gothic" w:hAnsi="Century Gothic" w:cs="Century Gothic"/>
          <w:b/>
          <w:sz w:val="28"/>
          <w:szCs w:val="28"/>
          <w:highlight w:val="yellow"/>
        </w:rPr>
      </w:pPr>
      <w:r>
        <w:rPr>
          <w:rFonts w:ascii="Century Gothic" w:eastAsia="Century Gothic" w:hAnsi="Century Gothic" w:cs="Century Gothic"/>
          <w:b/>
          <w:sz w:val="28"/>
          <w:szCs w:val="28"/>
          <w:highlight w:val="yellow"/>
        </w:rPr>
        <w:t>Population 1.1 Population dynamics</w:t>
      </w:r>
    </w:p>
    <w:p w14:paraId="2D94AAB7" w14:textId="77777777" w:rsidR="000F219B" w:rsidRDefault="000F219B">
      <w:pPr>
        <w:rPr>
          <w:rFonts w:ascii="Century Gothic" w:eastAsia="Century Gothic" w:hAnsi="Century Gothic" w:cs="Century Gothic"/>
          <w:sz w:val="24"/>
          <w:szCs w:val="24"/>
        </w:rPr>
      </w:pPr>
    </w:p>
    <w:p w14:paraId="3B6605EC" w14:textId="77777777" w:rsidR="000F219B" w:rsidRDefault="008853B8">
      <w:pPr>
        <w:numPr>
          <w:ilvl w:val="0"/>
          <w:numId w:val="38"/>
        </w:numPr>
        <w:contextualSpacing/>
        <w:rPr>
          <w:rFonts w:ascii="Century Gothic" w:eastAsia="Century Gothic" w:hAnsi="Century Gothic" w:cs="Century Gothic"/>
          <w:b/>
          <w:color w:val="FF0000"/>
          <w:sz w:val="20"/>
          <w:szCs w:val="20"/>
        </w:rPr>
      </w:pPr>
      <w:r>
        <w:rPr>
          <w:rFonts w:ascii="Century Gothic" w:eastAsia="Century Gothic" w:hAnsi="Century Gothic" w:cs="Century Gothic"/>
          <w:b/>
          <w:color w:val="FF0000"/>
          <w:sz w:val="20"/>
          <w:szCs w:val="20"/>
        </w:rPr>
        <w:t>A country with a low rate of population growth (or population decline): Japan</w:t>
      </w:r>
    </w:p>
    <w:p w14:paraId="53FE0799" w14:textId="77777777" w:rsidR="000F219B" w:rsidRDefault="000F219B">
      <w:pPr>
        <w:rPr>
          <w:rFonts w:ascii="Century Gothic" w:eastAsia="Century Gothic" w:hAnsi="Century Gothic" w:cs="Century Gothic"/>
          <w:sz w:val="20"/>
          <w:szCs w:val="20"/>
        </w:rPr>
      </w:pPr>
    </w:p>
    <w:p w14:paraId="537662C1" w14:textId="77777777" w:rsidR="000F219B" w:rsidRDefault="000F219B">
      <w:pPr>
        <w:rPr>
          <w:rFonts w:ascii="Century Gothic" w:eastAsia="Century Gothic" w:hAnsi="Century Gothic" w:cs="Century Gothic"/>
          <w:b/>
          <w:sz w:val="28"/>
          <w:szCs w:val="28"/>
          <w:highlight w:val="yellow"/>
        </w:rPr>
      </w:pPr>
    </w:p>
    <w:p w14:paraId="7FB76EB6" w14:textId="77777777" w:rsidR="000F219B" w:rsidRDefault="008853B8" w:rsidP="00E31233">
      <w:pPr>
        <w:outlineLvl w:val="0"/>
        <w:rPr>
          <w:rFonts w:ascii="Century Gothic" w:eastAsia="Century Gothic" w:hAnsi="Century Gothic" w:cs="Century Gothic"/>
          <w:b/>
          <w:sz w:val="28"/>
          <w:szCs w:val="28"/>
          <w:highlight w:val="yellow"/>
        </w:rPr>
      </w:pPr>
      <w:r>
        <w:rPr>
          <w:rFonts w:ascii="Century Gothic" w:eastAsia="Century Gothic" w:hAnsi="Century Gothic" w:cs="Century Gothic"/>
          <w:b/>
          <w:sz w:val="28"/>
          <w:szCs w:val="28"/>
          <w:highlight w:val="yellow"/>
        </w:rPr>
        <w:t xml:space="preserve">AND Population 1.3 Population structure </w:t>
      </w:r>
    </w:p>
    <w:p w14:paraId="3B1F2BD6" w14:textId="77777777" w:rsidR="000F219B" w:rsidRDefault="000F219B">
      <w:pPr>
        <w:rPr>
          <w:rFonts w:ascii="Century Gothic" w:eastAsia="Century Gothic" w:hAnsi="Century Gothic" w:cs="Century Gothic"/>
          <w:b/>
          <w:sz w:val="28"/>
          <w:szCs w:val="28"/>
          <w:highlight w:val="yellow"/>
        </w:rPr>
      </w:pPr>
    </w:p>
    <w:p w14:paraId="35E183FD" w14:textId="77777777" w:rsidR="000F219B" w:rsidRDefault="008853B8">
      <w:pPr>
        <w:numPr>
          <w:ilvl w:val="0"/>
          <w:numId w:val="18"/>
        </w:numPr>
        <w:contextualSpacing/>
        <w:rPr>
          <w:rFonts w:ascii="Century Gothic" w:eastAsia="Century Gothic" w:hAnsi="Century Gothic" w:cs="Century Gothic"/>
          <w:b/>
          <w:color w:val="FF0000"/>
          <w:sz w:val="20"/>
          <w:szCs w:val="20"/>
        </w:rPr>
      </w:pPr>
      <w:r>
        <w:rPr>
          <w:rFonts w:ascii="Century Gothic" w:eastAsia="Century Gothic" w:hAnsi="Century Gothic" w:cs="Century Gothic"/>
          <w:b/>
          <w:color w:val="FF0000"/>
          <w:sz w:val="20"/>
          <w:szCs w:val="20"/>
        </w:rPr>
        <w:t>A country with a high dependent population: Japan</w:t>
      </w:r>
    </w:p>
    <w:p w14:paraId="2791532F" w14:textId="77777777" w:rsidR="000F219B" w:rsidRDefault="000F219B">
      <w:pPr>
        <w:rPr>
          <w:rFonts w:ascii="Century Gothic" w:eastAsia="Century Gothic" w:hAnsi="Century Gothic" w:cs="Century Gothic"/>
          <w:b/>
          <w:sz w:val="28"/>
          <w:szCs w:val="28"/>
          <w:highlight w:val="yellow"/>
        </w:rPr>
      </w:pPr>
    </w:p>
    <w:p w14:paraId="0D30F67D" w14:textId="77777777" w:rsidR="000F219B" w:rsidRDefault="000F219B">
      <w:pPr>
        <w:spacing w:line="240" w:lineRule="auto"/>
        <w:rPr>
          <w:rFonts w:ascii="Century Gothic" w:eastAsia="Century Gothic" w:hAnsi="Century Gothic" w:cs="Century Gothic"/>
          <w:sz w:val="20"/>
          <w:szCs w:val="20"/>
        </w:rPr>
      </w:pPr>
    </w:p>
    <w:p w14:paraId="2A6CC6AB" w14:textId="77777777" w:rsidR="000F219B" w:rsidRDefault="008853B8" w:rsidP="00E31233">
      <w:pPr>
        <w:jc w:val="center"/>
        <w:outlineLvl w:val="0"/>
        <w:rPr>
          <w:rFonts w:ascii="Century Gothic" w:eastAsia="Century Gothic" w:hAnsi="Century Gothic" w:cs="Century Gothic"/>
          <w:b/>
          <w:i/>
          <w:color w:val="FF0000"/>
          <w:sz w:val="24"/>
          <w:szCs w:val="24"/>
          <w:u w:val="single"/>
        </w:rPr>
      </w:pPr>
      <w:r>
        <w:rPr>
          <w:rFonts w:ascii="Century Gothic" w:eastAsia="Century Gothic" w:hAnsi="Century Gothic" w:cs="Century Gothic"/>
          <w:b/>
          <w:color w:val="FF0000"/>
          <w:sz w:val="24"/>
          <w:szCs w:val="24"/>
          <w:u w:val="single"/>
        </w:rPr>
        <w:t>Ageing/ slow rate of growth Population Case Study:</w:t>
      </w:r>
      <w:r>
        <w:rPr>
          <w:rFonts w:ascii="Century Gothic" w:eastAsia="Century Gothic" w:hAnsi="Century Gothic" w:cs="Century Gothic"/>
          <w:b/>
          <w:i/>
          <w:color w:val="FF0000"/>
          <w:sz w:val="24"/>
          <w:szCs w:val="24"/>
          <w:u w:val="single"/>
        </w:rPr>
        <w:t xml:space="preserve"> Japan</w:t>
      </w:r>
    </w:p>
    <w:p w14:paraId="2A0E5CDF" w14:textId="77777777" w:rsidR="000F219B" w:rsidRDefault="000F219B">
      <w:pPr>
        <w:jc w:val="center"/>
        <w:rPr>
          <w:rFonts w:ascii="Century Gothic" w:eastAsia="Century Gothic" w:hAnsi="Century Gothic" w:cs="Century Gothic"/>
          <w:b/>
          <w:i/>
          <w:color w:val="FF0000"/>
          <w:sz w:val="24"/>
          <w:szCs w:val="24"/>
          <w:u w:val="single"/>
        </w:rPr>
      </w:pPr>
    </w:p>
    <w:p w14:paraId="040DAD2F" w14:textId="77777777" w:rsidR="000F219B" w:rsidRDefault="008853B8">
      <w:pPr>
        <w:jc w:val="center"/>
        <w:rPr>
          <w:rFonts w:ascii="Century Gothic" w:eastAsia="Century Gothic" w:hAnsi="Century Gothic" w:cs="Century Gothic"/>
          <w:b/>
          <w:i/>
          <w:color w:val="FF0000"/>
          <w:sz w:val="24"/>
          <w:szCs w:val="24"/>
          <w:u w:val="single"/>
        </w:rPr>
      </w:pPr>
      <w:r>
        <w:rPr>
          <w:rFonts w:ascii="Century Gothic" w:eastAsia="Century Gothic" w:hAnsi="Century Gothic" w:cs="Century Gothic"/>
          <w:b/>
          <w:i/>
          <w:noProof/>
          <w:color w:val="FF0000"/>
          <w:sz w:val="24"/>
          <w:szCs w:val="24"/>
          <w:u w:val="single"/>
        </w:rPr>
        <w:drawing>
          <wp:inline distT="114300" distB="114300" distL="114300" distR="114300" wp14:anchorId="5EF7D02E" wp14:editId="63FA537E">
            <wp:extent cx="1905000" cy="1186264"/>
            <wp:effectExtent l="0" t="0" r="0" b="0"/>
            <wp:docPr id="13"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11"/>
                    <a:srcRect/>
                    <a:stretch>
                      <a:fillRect/>
                    </a:stretch>
                  </pic:blipFill>
                  <pic:spPr>
                    <a:xfrm>
                      <a:off x="0" y="0"/>
                      <a:ext cx="1905000" cy="1186264"/>
                    </a:xfrm>
                    <a:prstGeom prst="rect">
                      <a:avLst/>
                    </a:prstGeom>
                    <a:ln/>
                  </pic:spPr>
                </pic:pic>
              </a:graphicData>
            </a:graphic>
          </wp:inline>
        </w:drawing>
      </w:r>
    </w:p>
    <w:p w14:paraId="1BB99335" w14:textId="77777777" w:rsidR="000F219B" w:rsidRDefault="000F219B">
      <w:pPr>
        <w:jc w:val="center"/>
        <w:rPr>
          <w:rFonts w:ascii="Century Gothic" w:eastAsia="Century Gothic" w:hAnsi="Century Gothic" w:cs="Century Gothic"/>
          <w:color w:val="FF0000"/>
          <w:sz w:val="20"/>
          <w:szCs w:val="20"/>
        </w:rPr>
      </w:pPr>
    </w:p>
    <w:p w14:paraId="39511565" w14:textId="77777777" w:rsidR="000F219B" w:rsidRDefault="008853B8" w:rsidP="00E31233">
      <w:pPr>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The Current Situation</w:t>
      </w:r>
    </w:p>
    <w:p w14:paraId="76AEA5E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In 2011, Japan had 22.9% of its population made up of over 65 year-olds (compared to 16% in the UK</w:t>
      </w:r>
      <w:r>
        <w:rPr>
          <w:rFonts w:ascii="Century Gothic" w:eastAsia="Century Gothic" w:hAnsi="Century Gothic" w:cs="Century Gothic"/>
          <w:sz w:val="20"/>
          <w:szCs w:val="20"/>
          <w:vertAlign w:val="superscript"/>
        </w:rPr>
        <w:footnoteReference w:id="1"/>
      </w:r>
      <w:r>
        <w:rPr>
          <w:rFonts w:ascii="Century Gothic" w:eastAsia="Century Gothic" w:hAnsi="Century Gothic" w:cs="Century Gothic"/>
          <w:sz w:val="20"/>
          <w:szCs w:val="20"/>
        </w:rPr>
        <w:t>) and had a high dependency ratio of 59.8 (compared to 52 in the UK</w:t>
      </w:r>
      <w:r>
        <w:rPr>
          <w:rFonts w:ascii="Century Gothic" w:eastAsia="Century Gothic" w:hAnsi="Century Gothic" w:cs="Century Gothic"/>
          <w:sz w:val="20"/>
          <w:szCs w:val="20"/>
          <w:vertAlign w:val="superscript"/>
        </w:rPr>
        <w:footnoteReference w:id="2"/>
      </w:r>
      <w:r>
        <w:rPr>
          <w:rFonts w:ascii="Century Gothic" w:eastAsia="Century Gothic" w:hAnsi="Century Gothic" w:cs="Century Gothic"/>
          <w:sz w:val="20"/>
          <w:szCs w:val="20"/>
        </w:rPr>
        <w:t>), meaning that every 100 workers had to support almost 60 people.</w:t>
      </w:r>
    </w:p>
    <w:p w14:paraId="25202D98" w14:textId="77777777" w:rsidR="000F219B" w:rsidRDefault="000F219B">
      <w:pPr>
        <w:rPr>
          <w:rFonts w:ascii="Century Gothic" w:eastAsia="Century Gothic" w:hAnsi="Century Gothic" w:cs="Century Gothic"/>
          <w:sz w:val="20"/>
          <w:szCs w:val="20"/>
        </w:rPr>
      </w:pPr>
    </w:p>
    <w:p w14:paraId="5E81F88F" w14:textId="77777777" w:rsidR="000F219B" w:rsidRDefault="008853B8">
      <w:pPr>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 xml:space="preserve">Japan’s birth rate has not been above 2 level since 1974. </w:t>
      </w:r>
    </w:p>
    <w:p w14:paraId="3B2965B5" w14:textId="77777777" w:rsidR="000F219B" w:rsidRDefault="008853B8">
      <w:pPr>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Fertility rate: Ideally, the average number of children per c</w:t>
      </w:r>
      <w:r>
        <w:rPr>
          <w:rFonts w:ascii="Century Gothic" w:eastAsia="Century Gothic" w:hAnsi="Century Gothic" w:cs="Century Gothic"/>
          <w:sz w:val="20"/>
          <w:szCs w:val="20"/>
          <w:highlight w:val="white"/>
        </w:rPr>
        <w:t>ouple should be 2.6, but currently this stands at 1.7 and at present trends, by 2050 there will be only 1.3 workers to support each senior.</w:t>
      </w:r>
    </w:p>
    <w:p w14:paraId="3E2FAFD7" w14:textId="77777777" w:rsidR="000F219B" w:rsidRDefault="000F219B">
      <w:pPr>
        <w:rPr>
          <w:rFonts w:ascii="Century Gothic" w:eastAsia="Century Gothic" w:hAnsi="Century Gothic" w:cs="Century Gothic"/>
          <w:sz w:val="20"/>
          <w:szCs w:val="20"/>
          <w:highlight w:val="white"/>
        </w:rPr>
      </w:pPr>
    </w:p>
    <w:p w14:paraId="467991D6" w14:textId="77777777" w:rsidR="000F219B" w:rsidRDefault="000F219B">
      <w:pPr>
        <w:rPr>
          <w:rFonts w:ascii="Century Gothic" w:eastAsia="Century Gothic" w:hAnsi="Century Gothic" w:cs="Century Gothic"/>
          <w:sz w:val="20"/>
          <w:szCs w:val="20"/>
          <w:highlight w:val="white"/>
        </w:rPr>
      </w:pPr>
    </w:p>
    <w:p w14:paraId="40DCAA90" w14:textId="77777777" w:rsidR="000F219B" w:rsidRDefault="008853B8" w:rsidP="00E31233">
      <w:pPr>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What Will Happen Next</w:t>
      </w:r>
    </w:p>
    <w:p w14:paraId="6C883EC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The situation will worsen over time since there are now fewer children to become workers. At</w:t>
      </w:r>
      <w:r>
        <w:rPr>
          <w:rFonts w:ascii="Century Gothic" w:eastAsia="Century Gothic" w:hAnsi="Century Gothic" w:cs="Century Gothic"/>
          <w:sz w:val="20"/>
          <w:szCs w:val="20"/>
        </w:rPr>
        <w:t xml:space="preserve"> the same time, the current population will age and more people will become pensioners. In fact, by 2055, the percentage of Japan’s population that is over 65 is expected to rocket up to 41%.</w:t>
      </w:r>
    </w:p>
    <w:p w14:paraId="41DCA09F" w14:textId="77777777" w:rsidR="000F219B" w:rsidRDefault="000F219B">
      <w:pPr>
        <w:rPr>
          <w:rFonts w:ascii="Century Gothic" w:eastAsia="Century Gothic" w:hAnsi="Century Gothic" w:cs="Century Gothic"/>
          <w:sz w:val="20"/>
          <w:szCs w:val="20"/>
        </w:rPr>
      </w:pPr>
    </w:p>
    <w:p w14:paraId="480ACF40" w14:textId="77777777" w:rsidR="000F219B" w:rsidRDefault="008853B8" w:rsidP="00E31233">
      <w:pPr>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Problems This Will Cause</w:t>
      </w:r>
    </w:p>
    <w:p w14:paraId="61BD9BC5" w14:textId="77777777" w:rsidR="000F219B" w:rsidRDefault="008853B8">
      <w:pPr>
        <w:numPr>
          <w:ilvl w:val="0"/>
          <w:numId w:val="5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overall population will start fall</w:t>
      </w:r>
      <w:r>
        <w:rPr>
          <w:rFonts w:ascii="Century Gothic" w:eastAsia="Century Gothic" w:hAnsi="Century Gothic" w:cs="Century Gothic"/>
          <w:sz w:val="20"/>
          <w:szCs w:val="20"/>
        </w:rPr>
        <w:t>ing:</w:t>
      </w:r>
      <w:r>
        <w:rPr>
          <w:rFonts w:ascii="Century Gothic" w:eastAsia="Century Gothic" w:hAnsi="Century Gothic" w:cs="Century Gothic"/>
          <w:b/>
          <w:sz w:val="20"/>
          <w:szCs w:val="20"/>
        </w:rPr>
        <w:t xml:space="preserve"> </w:t>
      </w:r>
      <w:r>
        <w:rPr>
          <w:rFonts w:ascii="Century Gothic" w:eastAsia="Century Gothic" w:hAnsi="Century Gothic" w:cs="Century Gothic"/>
          <w:b/>
          <w:sz w:val="20"/>
          <w:szCs w:val="20"/>
          <w:highlight w:val="white"/>
        </w:rPr>
        <w:t>at the current birth rate (2014), Japan’s population will fall by a third over the next 50 years to 87 million.</w:t>
      </w:r>
    </w:p>
    <w:p w14:paraId="420DC662" w14:textId="77777777" w:rsidR="000F219B" w:rsidRDefault="008853B8">
      <w:pPr>
        <w:numPr>
          <w:ilvl w:val="0"/>
          <w:numId w:val="5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Some underused schools will start shutting down, so students will have to make a longer commute</w:t>
      </w:r>
    </w:p>
    <w:p w14:paraId="25807412" w14:textId="77777777" w:rsidR="000F219B" w:rsidRDefault="008853B8">
      <w:pPr>
        <w:numPr>
          <w:ilvl w:val="0"/>
          <w:numId w:val="5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Reduction in spending into local businesses</w:t>
      </w:r>
      <w:r>
        <w:rPr>
          <w:rFonts w:ascii="Century Gothic" w:eastAsia="Century Gothic" w:hAnsi="Century Gothic" w:cs="Century Gothic"/>
          <w:sz w:val="20"/>
          <w:szCs w:val="20"/>
        </w:rPr>
        <w:t xml:space="preserve"> - smaller domestic market</w:t>
      </w:r>
    </w:p>
    <w:p w14:paraId="4BF1A18B" w14:textId="77777777" w:rsidR="000F219B" w:rsidRDefault="008853B8">
      <w:pPr>
        <w:numPr>
          <w:ilvl w:val="0"/>
          <w:numId w:val="5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Less tax income for the government</w:t>
      </w:r>
    </w:p>
    <w:p w14:paraId="0FCF2485" w14:textId="77777777" w:rsidR="000F219B" w:rsidRDefault="008853B8">
      <w:pPr>
        <w:numPr>
          <w:ilvl w:val="0"/>
          <w:numId w:val="5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Higher spending for the government (the social security benefits is expected to almost double between 1995 and 2025)</w:t>
      </w:r>
    </w:p>
    <w:p w14:paraId="18B8BFAF" w14:textId="77777777" w:rsidR="000F219B" w:rsidRDefault="008853B8">
      <w:pPr>
        <w:numPr>
          <w:ilvl w:val="0"/>
          <w:numId w:val="5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Lower standard of living</w:t>
      </w:r>
    </w:p>
    <w:p w14:paraId="029E6D5A" w14:textId="77777777" w:rsidR="000F219B" w:rsidRDefault="008853B8">
      <w:pPr>
        <w:numPr>
          <w:ilvl w:val="0"/>
          <w:numId w:val="5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Shortage of recruits for Japan’s armed forces</w:t>
      </w:r>
    </w:p>
    <w:p w14:paraId="12D5C1D5" w14:textId="77777777" w:rsidR="000F219B" w:rsidRDefault="008853B8">
      <w:pPr>
        <w:numPr>
          <w:ilvl w:val="0"/>
          <w:numId w:val="5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Shorta</w:t>
      </w:r>
      <w:r>
        <w:rPr>
          <w:rFonts w:ascii="Century Gothic" w:eastAsia="Century Gothic" w:hAnsi="Century Gothic" w:cs="Century Gothic"/>
          <w:sz w:val="20"/>
          <w:szCs w:val="20"/>
        </w:rPr>
        <w:t>ge of labour:</w:t>
      </w:r>
      <w:r>
        <w:rPr>
          <w:rFonts w:ascii="Century Gothic" w:eastAsia="Century Gothic" w:hAnsi="Century Gothic" w:cs="Century Gothic"/>
          <w:b/>
          <w:sz w:val="20"/>
          <w:szCs w:val="20"/>
        </w:rPr>
        <w:t xml:space="preserve"> </w:t>
      </w:r>
      <w:r>
        <w:rPr>
          <w:rFonts w:ascii="Century Gothic" w:eastAsia="Century Gothic" w:hAnsi="Century Gothic" w:cs="Century Gothic"/>
          <w:b/>
          <w:sz w:val="20"/>
          <w:szCs w:val="20"/>
          <w:highlight w:val="white"/>
        </w:rPr>
        <w:t>the workforce, which measured 65.77 million in 2013, could drop by 42% by 2060 to 37.95 million</w:t>
      </w:r>
    </w:p>
    <w:p w14:paraId="2D79BB55" w14:textId="77777777" w:rsidR="000F219B" w:rsidRDefault="008853B8">
      <w:pPr>
        <w:numPr>
          <w:ilvl w:val="0"/>
          <w:numId w:val="57"/>
        </w:numPr>
        <w:contextualSpacing/>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Increased dependency on foreign workers (immigration) and potentially foreign goods (imports)</w:t>
      </w:r>
    </w:p>
    <w:p w14:paraId="32148A24" w14:textId="77777777" w:rsidR="000F219B" w:rsidRDefault="000F219B">
      <w:pPr>
        <w:rPr>
          <w:rFonts w:ascii="Century Gothic" w:eastAsia="Century Gothic" w:hAnsi="Century Gothic" w:cs="Century Gothic"/>
          <w:sz w:val="20"/>
          <w:szCs w:val="20"/>
          <w:highlight w:val="white"/>
        </w:rPr>
      </w:pPr>
    </w:p>
    <w:p w14:paraId="59044DE2" w14:textId="77777777" w:rsidR="000F219B" w:rsidRDefault="008853B8" w:rsidP="00E31233">
      <w:pPr>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Strategies to Solve the Problem</w:t>
      </w:r>
    </w:p>
    <w:p w14:paraId="152CC9E5"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2014:</w:t>
      </w:r>
      <w:r>
        <w:rPr>
          <w:rFonts w:ascii="Century Gothic" w:eastAsia="Century Gothic" w:hAnsi="Century Gothic" w:cs="Century Gothic"/>
          <w:b/>
          <w:sz w:val="20"/>
          <w:szCs w:val="20"/>
          <w:highlight w:val="white"/>
        </w:rPr>
        <w:t xml:space="preserve"> goal of maintaining the population at around 100 million over the next 50 years.</w:t>
      </w:r>
    </w:p>
    <w:p w14:paraId="724A1428" w14:textId="77777777" w:rsidR="000F219B" w:rsidRDefault="000F219B">
      <w:pPr>
        <w:rPr>
          <w:rFonts w:ascii="Century Gothic" w:eastAsia="Century Gothic" w:hAnsi="Century Gothic" w:cs="Century Gothic"/>
          <w:b/>
          <w:sz w:val="20"/>
          <w:szCs w:val="20"/>
        </w:rPr>
      </w:pPr>
    </w:p>
    <w:p w14:paraId="1EF424B1" w14:textId="77777777" w:rsidR="000F219B" w:rsidRDefault="000F219B">
      <w:pPr>
        <w:rPr>
          <w:rFonts w:ascii="Century Gothic" w:eastAsia="Century Gothic" w:hAnsi="Century Gothic" w:cs="Century Gothic"/>
          <w:b/>
          <w:sz w:val="20"/>
          <w:szCs w:val="20"/>
        </w:rPr>
      </w:pPr>
    </w:p>
    <w:p w14:paraId="17304BF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To increase workforce:</w:t>
      </w:r>
    </w:p>
    <w:p w14:paraId="32DFA012" w14:textId="77777777" w:rsidR="000F219B" w:rsidRDefault="008853B8">
      <w:pPr>
        <w:numPr>
          <w:ilvl w:val="0"/>
          <w:numId w:val="2"/>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The government began a programme which is aimed at enabling mothers to remain working (to earn enough income in order to maintain a good standard of </w:t>
      </w:r>
      <w:r>
        <w:rPr>
          <w:rFonts w:ascii="Century Gothic" w:eastAsia="Century Gothic" w:hAnsi="Century Gothic" w:cs="Century Gothic"/>
          <w:sz w:val="20"/>
          <w:szCs w:val="20"/>
        </w:rPr>
        <w:t>living) while bringing up children at the same time</w:t>
      </w:r>
    </w:p>
    <w:p w14:paraId="480C9BBE" w14:textId="77777777" w:rsidR="000F219B" w:rsidRDefault="008853B8">
      <w:pPr>
        <w:numPr>
          <w:ilvl w:val="0"/>
          <w:numId w:val="2"/>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Employers are allowing workers to continue working after they turn 65 years old</w:t>
      </w:r>
    </w:p>
    <w:p w14:paraId="26BFB39F" w14:textId="77777777" w:rsidR="000F219B" w:rsidRDefault="008853B8">
      <w:pPr>
        <w:numPr>
          <w:ilvl w:val="0"/>
          <w:numId w:val="2"/>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 pro-natal population policy was introduced to try and encourage more births</w:t>
      </w:r>
    </w:p>
    <w:p w14:paraId="235AAE4F" w14:textId="77777777" w:rsidR="000F219B" w:rsidRDefault="008853B8">
      <w:pPr>
        <w:numPr>
          <w:ilvl w:val="0"/>
          <w:numId w:val="2"/>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Japanese men are being encouraged to spend mor</w:t>
      </w:r>
      <w:r>
        <w:rPr>
          <w:rFonts w:ascii="Century Gothic" w:eastAsia="Century Gothic" w:hAnsi="Century Gothic" w:cs="Century Gothic"/>
          <w:sz w:val="20"/>
          <w:szCs w:val="20"/>
        </w:rPr>
        <w:t>e time at home raising their children and doing housework to enable mothers to stay in the workforce</w:t>
      </w:r>
    </w:p>
    <w:p w14:paraId="68DDD47A" w14:textId="77777777" w:rsidR="000F219B" w:rsidRDefault="008853B8">
      <w:pPr>
        <w:numPr>
          <w:ilvl w:val="0"/>
          <w:numId w:val="2"/>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Japan has become more open to immigration:</w:t>
      </w:r>
      <w:r>
        <w:rPr>
          <w:rFonts w:ascii="Century Gothic" w:eastAsia="Century Gothic" w:hAnsi="Century Gothic" w:cs="Century Gothic"/>
          <w:sz w:val="20"/>
          <w:szCs w:val="20"/>
          <w:highlight w:val="white"/>
        </w:rPr>
        <w:t>strategic inclusion of foreign workers, including those with high-level skills,</w:t>
      </w:r>
    </w:p>
    <w:p w14:paraId="212D4CF9" w14:textId="77777777" w:rsidR="000F219B" w:rsidRDefault="008853B8">
      <w:pPr>
        <w:numPr>
          <w:ilvl w:val="0"/>
          <w:numId w:val="2"/>
        </w:numPr>
        <w:contextualSpacing/>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Encouraging more women in the wor</w:t>
      </w:r>
      <w:r>
        <w:rPr>
          <w:rFonts w:ascii="Century Gothic" w:eastAsia="Century Gothic" w:hAnsi="Century Gothic" w:cs="Century Gothic"/>
          <w:sz w:val="20"/>
          <w:szCs w:val="20"/>
          <w:highlight w:val="white"/>
        </w:rPr>
        <w:t>kforce and retired people to keep working</w:t>
      </w:r>
    </w:p>
    <w:p w14:paraId="61EEC193" w14:textId="77777777" w:rsidR="000F219B" w:rsidRDefault="008853B8">
      <w:pPr>
        <w:numPr>
          <w:ilvl w:val="0"/>
          <w:numId w:val="2"/>
        </w:numPr>
        <w:contextualSpacing/>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Government funding matchmaking and dating services to get more young people married and producing babies.</w:t>
      </w:r>
    </w:p>
    <w:p w14:paraId="1F850B6E" w14:textId="77777777" w:rsidR="000F219B" w:rsidRDefault="000F219B">
      <w:pPr>
        <w:rPr>
          <w:rFonts w:ascii="Century Gothic" w:eastAsia="Century Gothic" w:hAnsi="Century Gothic" w:cs="Century Gothic"/>
          <w:sz w:val="20"/>
          <w:szCs w:val="20"/>
        </w:rPr>
      </w:pPr>
    </w:p>
    <w:p w14:paraId="4E144B6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To cope with the increasing costs of an ageing population:</w:t>
      </w:r>
    </w:p>
    <w:p w14:paraId="7B9EBE4F" w14:textId="77777777" w:rsidR="000F219B" w:rsidRDefault="008853B8">
      <w:pPr>
        <w:numPr>
          <w:ilvl w:val="0"/>
          <w:numId w:val="45"/>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retirement age will moved from 60 to 65 year</w:t>
      </w:r>
      <w:r>
        <w:rPr>
          <w:rFonts w:ascii="Century Gothic" w:eastAsia="Century Gothic" w:hAnsi="Century Gothic" w:cs="Century Gothic"/>
          <w:sz w:val="20"/>
          <w:szCs w:val="20"/>
        </w:rPr>
        <w:t>s-old by 2025. Currently 62 years (2016) up from 60 years (2010).</w:t>
      </w:r>
    </w:p>
    <w:p w14:paraId="13F7C680" w14:textId="77777777" w:rsidR="000F219B" w:rsidRDefault="008853B8">
      <w:pPr>
        <w:numPr>
          <w:ilvl w:val="0"/>
          <w:numId w:val="45"/>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Taxes for the working population have risen</w:t>
      </w:r>
    </w:p>
    <w:p w14:paraId="2386E243" w14:textId="77777777" w:rsidR="000F219B" w:rsidRDefault="008853B8">
      <w:pPr>
        <w:numPr>
          <w:ilvl w:val="0"/>
          <w:numId w:val="45"/>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 long-term care insurance scheme has become available</w:t>
      </w:r>
    </w:p>
    <w:p w14:paraId="08A2DBF1" w14:textId="77777777" w:rsidR="000F219B" w:rsidRDefault="000F219B">
      <w:pPr>
        <w:rPr>
          <w:rFonts w:ascii="Century Gothic" w:eastAsia="Century Gothic" w:hAnsi="Century Gothic" w:cs="Century Gothic"/>
          <w:sz w:val="20"/>
          <w:szCs w:val="20"/>
        </w:rPr>
      </w:pPr>
    </w:p>
    <w:p w14:paraId="6ADC577B" w14:textId="77777777" w:rsidR="000F219B" w:rsidRDefault="000F219B">
      <w:pPr>
        <w:rPr>
          <w:rFonts w:ascii="Century Gothic" w:eastAsia="Century Gothic" w:hAnsi="Century Gothic" w:cs="Century Gothic"/>
          <w:sz w:val="20"/>
          <w:szCs w:val="20"/>
        </w:rPr>
      </w:pPr>
    </w:p>
    <w:p w14:paraId="22150CF6" w14:textId="77777777" w:rsidR="000F219B" w:rsidRDefault="008853B8">
      <w:pPr>
        <w:jc w:val="center"/>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114300" distB="114300" distL="114300" distR="114300" wp14:anchorId="1562005D" wp14:editId="6BB49F5D">
            <wp:extent cx="4184288" cy="2720648"/>
            <wp:effectExtent l="0" t="0" r="0" b="0"/>
            <wp:docPr id="12"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12"/>
                    <a:srcRect/>
                    <a:stretch>
                      <a:fillRect/>
                    </a:stretch>
                  </pic:blipFill>
                  <pic:spPr>
                    <a:xfrm>
                      <a:off x="0" y="0"/>
                      <a:ext cx="4184288" cy="2720648"/>
                    </a:xfrm>
                    <a:prstGeom prst="rect">
                      <a:avLst/>
                    </a:prstGeom>
                    <a:ln/>
                  </pic:spPr>
                </pic:pic>
              </a:graphicData>
            </a:graphic>
          </wp:inline>
        </w:drawing>
      </w:r>
    </w:p>
    <w:p w14:paraId="1C9EF5D6" w14:textId="77777777" w:rsidR="000F219B" w:rsidRDefault="000F219B">
      <w:pPr>
        <w:rPr>
          <w:rFonts w:ascii="Century Gothic" w:eastAsia="Century Gothic" w:hAnsi="Century Gothic" w:cs="Century Gothic"/>
          <w:sz w:val="20"/>
          <w:szCs w:val="20"/>
        </w:rPr>
      </w:pPr>
    </w:p>
    <w:p w14:paraId="1949DCA0"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Ref:  </w:t>
      </w:r>
      <w:hyperlink r:id="rId13">
        <w:r>
          <w:rPr>
            <w:rFonts w:ascii="Century Gothic" w:eastAsia="Century Gothic" w:hAnsi="Century Gothic" w:cs="Century Gothic"/>
            <w:color w:val="1155CC"/>
            <w:sz w:val="20"/>
            <w:szCs w:val="20"/>
            <w:u w:val="single"/>
          </w:rPr>
          <w:t>http://data.worldbank.org/indicator/SP.POP.DPND</w:t>
        </w:r>
      </w:hyperlink>
      <w:r>
        <w:rPr>
          <w:rFonts w:ascii="Century Gothic" w:eastAsia="Century Gothic" w:hAnsi="Century Gothic" w:cs="Century Gothic"/>
          <w:sz w:val="20"/>
          <w:szCs w:val="20"/>
        </w:rPr>
        <w:t xml:space="preserve"> and  </w:t>
      </w:r>
      <w:hyperlink r:id="rId14">
        <w:r>
          <w:rPr>
            <w:rFonts w:ascii="Century Gothic" w:eastAsia="Century Gothic" w:hAnsi="Century Gothic" w:cs="Century Gothic"/>
            <w:color w:val="1155CC"/>
            <w:sz w:val="20"/>
            <w:szCs w:val="20"/>
            <w:u w:val="single"/>
          </w:rPr>
          <w:t>http://data.worldbank.org/indicator/SP.POP.65UP.TO.ZS</w:t>
        </w:r>
      </w:hyperlink>
      <w:r>
        <w:rPr>
          <w:rFonts w:ascii="Century Gothic" w:eastAsia="Century Gothic" w:hAnsi="Century Gothic" w:cs="Century Gothic"/>
          <w:sz w:val="20"/>
          <w:szCs w:val="20"/>
        </w:rPr>
        <w:t xml:space="preserve"> </w:t>
      </w:r>
    </w:p>
    <w:p w14:paraId="41A19D59" w14:textId="77777777" w:rsidR="000F219B" w:rsidRDefault="008853B8">
      <w:pPr>
        <w:rPr>
          <w:rFonts w:ascii="Century Gothic" w:eastAsia="Century Gothic" w:hAnsi="Century Gothic" w:cs="Century Gothic"/>
          <w:sz w:val="20"/>
          <w:szCs w:val="20"/>
          <w:highlight w:val="white"/>
        </w:rPr>
      </w:pPr>
      <w:r>
        <w:rPr>
          <w:rFonts w:ascii="Century Gothic" w:eastAsia="Century Gothic" w:hAnsi="Century Gothic" w:cs="Century Gothic"/>
          <w:sz w:val="20"/>
          <w:szCs w:val="20"/>
        </w:rPr>
        <w:t>https://www.nippon.com/en/features/h00057/</w:t>
      </w:r>
    </w:p>
    <w:p w14:paraId="701E3426" w14:textId="77777777" w:rsidR="000F219B" w:rsidRDefault="000F219B">
      <w:pPr>
        <w:rPr>
          <w:rFonts w:ascii="Century Gothic" w:eastAsia="Century Gothic" w:hAnsi="Century Gothic" w:cs="Century Gothic"/>
          <w:sz w:val="20"/>
          <w:szCs w:val="20"/>
        </w:rPr>
      </w:pPr>
    </w:p>
    <w:p w14:paraId="51C38752" w14:textId="77777777" w:rsidR="000F219B" w:rsidRDefault="000F219B">
      <w:pPr>
        <w:rPr>
          <w:rFonts w:ascii="Century Gothic" w:eastAsia="Century Gothic" w:hAnsi="Century Gothic" w:cs="Century Gothic"/>
          <w:b/>
          <w:sz w:val="28"/>
          <w:szCs w:val="28"/>
          <w:highlight w:val="yellow"/>
        </w:rPr>
      </w:pPr>
    </w:p>
    <w:p w14:paraId="552B35D2" w14:textId="77777777" w:rsidR="000F219B" w:rsidRDefault="008853B8" w:rsidP="00E31233">
      <w:pPr>
        <w:outlineLvl w:val="0"/>
        <w:rPr>
          <w:rFonts w:ascii="Century Gothic" w:eastAsia="Century Gothic" w:hAnsi="Century Gothic" w:cs="Century Gothic"/>
          <w:b/>
          <w:sz w:val="28"/>
          <w:szCs w:val="28"/>
          <w:highlight w:val="yellow"/>
        </w:rPr>
      </w:pPr>
      <w:r>
        <w:rPr>
          <w:rFonts w:ascii="Century Gothic" w:eastAsia="Century Gothic" w:hAnsi="Century Gothic" w:cs="Century Gothic"/>
          <w:b/>
          <w:sz w:val="28"/>
          <w:szCs w:val="28"/>
          <w:highlight w:val="yellow"/>
        </w:rPr>
        <w:t>Population 1.2 Migration</w:t>
      </w:r>
    </w:p>
    <w:p w14:paraId="75BC9BBE" w14:textId="77777777" w:rsidR="000F219B" w:rsidRDefault="000F219B">
      <w:pPr>
        <w:rPr>
          <w:rFonts w:ascii="Century Gothic" w:eastAsia="Century Gothic" w:hAnsi="Century Gothic" w:cs="Century Gothic"/>
          <w:sz w:val="20"/>
          <w:szCs w:val="20"/>
        </w:rPr>
      </w:pPr>
    </w:p>
    <w:p w14:paraId="5FAFBBC9" w14:textId="77777777" w:rsidR="000F219B" w:rsidRDefault="008853B8">
      <w:pPr>
        <w:numPr>
          <w:ilvl w:val="0"/>
          <w:numId w:val="50"/>
        </w:numPr>
        <w:contextualSpacing/>
        <w:rPr>
          <w:rFonts w:ascii="Century Gothic" w:eastAsia="Century Gothic" w:hAnsi="Century Gothic" w:cs="Century Gothic"/>
          <w:b/>
          <w:color w:val="FF0000"/>
          <w:sz w:val="20"/>
          <w:szCs w:val="20"/>
        </w:rPr>
      </w:pPr>
      <w:r>
        <w:rPr>
          <w:rFonts w:ascii="Century Gothic" w:eastAsia="Century Gothic" w:hAnsi="Century Gothic" w:cs="Century Gothic"/>
          <w:b/>
          <w:color w:val="FF0000"/>
          <w:sz w:val="20"/>
          <w:szCs w:val="20"/>
        </w:rPr>
        <w:t>An international migration</w:t>
      </w:r>
    </w:p>
    <w:p w14:paraId="73C40048" w14:textId="77777777" w:rsidR="000F219B" w:rsidRDefault="000F219B">
      <w:pPr>
        <w:rPr>
          <w:rFonts w:ascii="Century Gothic" w:eastAsia="Century Gothic" w:hAnsi="Century Gothic" w:cs="Century Gothic"/>
          <w:b/>
          <w:color w:val="FF0000"/>
          <w:sz w:val="20"/>
          <w:szCs w:val="20"/>
        </w:rPr>
      </w:pPr>
    </w:p>
    <w:p w14:paraId="414BCA6F" w14:textId="77777777" w:rsidR="000F219B" w:rsidRDefault="008853B8" w:rsidP="00E31233">
      <w:pPr>
        <w:spacing w:after="200" w:line="331" w:lineRule="auto"/>
        <w:jc w:val="center"/>
        <w:outlineLvl w:val="0"/>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 xml:space="preserve">Case Study of International Migration, </w:t>
      </w:r>
      <w:r>
        <w:rPr>
          <w:rFonts w:ascii="Century Gothic" w:eastAsia="Century Gothic" w:hAnsi="Century Gothic" w:cs="Century Gothic"/>
          <w:b/>
          <w:i/>
          <w:color w:val="FF0000"/>
          <w:sz w:val="24"/>
          <w:szCs w:val="24"/>
          <w:u w:val="single"/>
        </w:rPr>
        <w:t>Poland to UK</w:t>
      </w:r>
      <w:r>
        <w:rPr>
          <w:rFonts w:ascii="Century Gothic" w:eastAsia="Century Gothic" w:hAnsi="Century Gothic" w:cs="Century Gothic"/>
          <w:b/>
          <w:color w:val="FF0000"/>
          <w:sz w:val="24"/>
          <w:szCs w:val="24"/>
          <w:u w:val="single"/>
        </w:rPr>
        <w:t>:</w:t>
      </w:r>
    </w:p>
    <w:p w14:paraId="13A1DCF8" w14:textId="77777777" w:rsidR="000F219B" w:rsidRDefault="008853B8">
      <w:pPr>
        <w:spacing w:after="200" w:line="331" w:lineRule="auto"/>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b/>
          <w:noProof/>
          <w:color w:val="FF0000"/>
          <w:sz w:val="24"/>
          <w:szCs w:val="24"/>
          <w:u w:val="single"/>
        </w:rPr>
        <w:drawing>
          <wp:inline distT="114300" distB="114300" distL="114300" distR="114300" wp14:anchorId="0B5299BD" wp14:editId="7AE0B150">
            <wp:extent cx="2224088" cy="1458418"/>
            <wp:effectExtent l="0" t="0" r="0" b="0"/>
            <wp:docPr id="25" name="image59.png"/>
            <wp:cNvGraphicFramePr/>
            <a:graphic xmlns:a="http://schemas.openxmlformats.org/drawingml/2006/main">
              <a:graphicData uri="http://schemas.openxmlformats.org/drawingml/2006/picture">
                <pic:pic xmlns:pic="http://schemas.openxmlformats.org/drawingml/2006/picture">
                  <pic:nvPicPr>
                    <pic:cNvPr id="0" name="image59.png"/>
                    <pic:cNvPicPr preferRelativeResize="0"/>
                  </pic:nvPicPr>
                  <pic:blipFill>
                    <a:blip r:embed="rId15"/>
                    <a:srcRect/>
                    <a:stretch>
                      <a:fillRect/>
                    </a:stretch>
                  </pic:blipFill>
                  <pic:spPr>
                    <a:xfrm>
                      <a:off x="0" y="0"/>
                      <a:ext cx="2224088" cy="1458418"/>
                    </a:xfrm>
                    <a:prstGeom prst="rect">
                      <a:avLst/>
                    </a:prstGeom>
                    <a:ln/>
                  </pic:spPr>
                </pic:pic>
              </a:graphicData>
            </a:graphic>
          </wp:inline>
        </w:drawing>
      </w:r>
    </w:p>
    <w:p w14:paraId="43A6C500" w14:textId="77777777" w:rsidR="000F219B" w:rsidRDefault="008853B8">
      <w:pPr>
        <w:numPr>
          <w:ilvl w:val="0"/>
          <w:numId w:val="15"/>
        </w:numPr>
        <w:spacing w:after="200" w:line="331" w:lineRule="auto"/>
        <w:contextualSpacing/>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 xml:space="preserve">831,000 Polish-born residents in the UK in 2015. </w:t>
      </w:r>
    </w:p>
    <w:p w14:paraId="6FE05F99" w14:textId="77777777" w:rsidR="000F219B" w:rsidRDefault="008853B8">
      <w:pPr>
        <w:numPr>
          <w:ilvl w:val="0"/>
          <w:numId w:val="15"/>
        </w:numPr>
        <w:spacing w:after="200" w:line="331" w:lineRule="auto"/>
        <w:contextualSpacing/>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Now the biggest source of migrants (2016)</w:t>
      </w:r>
    </w:p>
    <w:p w14:paraId="0DC05F2E" w14:textId="77777777" w:rsidR="000F219B" w:rsidRDefault="008853B8">
      <w:pPr>
        <w:numPr>
          <w:ilvl w:val="0"/>
          <w:numId w:val="15"/>
        </w:numPr>
        <w:spacing w:after="200" w:line="331" w:lineRule="auto"/>
        <w:contextualSpacing/>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Increase of 850% of Polish migrants after they joined the EU in 2004</w:t>
      </w:r>
    </w:p>
    <w:p w14:paraId="28101F16" w14:textId="77777777" w:rsidR="000F219B" w:rsidRDefault="008853B8" w:rsidP="00E31233">
      <w:pPr>
        <w:spacing w:after="200" w:line="331"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Push and Pull factors:</w:t>
      </w:r>
    </w:p>
    <w:tbl>
      <w:tblPr>
        <w:tblStyle w:val="a1"/>
        <w:tblW w:w="10170" w:type="dxa"/>
        <w:tblInd w:w="100" w:type="dxa"/>
        <w:tblLayout w:type="fixed"/>
        <w:tblLook w:val="0600" w:firstRow="0" w:lastRow="0" w:firstColumn="0" w:lastColumn="0" w:noHBand="1" w:noVBand="1"/>
      </w:tblPr>
      <w:tblGrid>
        <w:gridCol w:w="5220"/>
        <w:gridCol w:w="4950"/>
      </w:tblGrid>
      <w:tr w:rsidR="000F219B" w14:paraId="07CB8E16" w14:textId="77777777">
        <w:trPr>
          <w:trHeight w:val="280"/>
        </w:trPr>
        <w:tc>
          <w:tcPr>
            <w:tcW w:w="522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D854B63" w14:textId="77777777" w:rsidR="000F219B" w:rsidRDefault="008853B8">
            <w:pPr>
              <w:spacing w:line="288" w:lineRule="auto"/>
              <w:ind w:left="-100"/>
              <w:rPr>
                <w:rFonts w:ascii="Century Gothic" w:eastAsia="Century Gothic" w:hAnsi="Century Gothic" w:cs="Century Gothic"/>
                <w:b/>
                <w:sz w:val="20"/>
                <w:szCs w:val="20"/>
              </w:rPr>
            </w:pPr>
            <w:r>
              <w:rPr>
                <w:rFonts w:ascii="Century Gothic" w:eastAsia="Century Gothic" w:hAnsi="Century Gothic" w:cs="Century Gothic"/>
                <w:b/>
                <w:sz w:val="20"/>
                <w:szCs w:val="20"/>
              </w:rPr>
              <w:t>Push</w:t>
            </w:r>
          </w:p>
        </w:tc>
        <w:tc>
          <w:tcPr>
            <w:tcW w:w="495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DA9D7E0" w14:textId="77777777" w:rsidR="000F219B" w:rsidRDefault="008853B8">
            <w:pPr>
              <w:spacing w:line="288" w:lineRule="auto"/>
              <w:ind w:left="-100"/>
              <w:rPr>
                <w:rFonts w:ascii="Century Gothic" w:eastAsia="Century Gothic" w:hAnsi="Century Gothic" w:cs="Century Gothic"/>
                <w:b/>
                <w:sz w:val="20"/>
                <w:szCs w:val="20"/>
              </w:rPr>
            </w:pPr>
            <w:r>
              <w:rPr>
                <w:rFonts w:ascii="Century Gothic" w:eastAsia="Century Gothic" w:hAnsi="Century Gothic" w:cs="Century Gothic"/>
                <w:b/>
                <w:sz w:val="20"/>
                <w:szCs w:val="20"/>
              </w:rPr>
              <w:t>Pull</w:t>
            </w:r>
          </w:p>
        </w:tc>
      </w:tr>
      <w:tr w:rsidR="000F219B" w14:paraId="5BD96E2F" w14:textId="77777777">
        <w:trPr>
          <w:trHeight w:val="3520"/>
        </w:trPr>
        <w:tc>
          <w:tcPr>
            <w:tcW w:w="522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7169013"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Unemployment in Poland was 20% in 2004 compared to 5% in the UK</w:t>
            </w:r>
          </w:p>
          <w:p w14:paraId="27A1F794"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Youth unemployment of around 40%, rural unemployment in some areas of 40%. GDP in Poland was $12,700 per head compared to $30,900 in the UK</w:t>
            </w:r>
          </w:p>
          <w:p w14:paraId="0BA3B7F8"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Earnings of around £600 per month in Poland compared to £2000 per month in the UK</w:t>
            </w:r>
          </w:p>
          <w:p w14:paraId="22D55859" w14:textId="77777777" w:rsidR="000F219B" w:rsidRDefault="000F219B">
            <w:pPr>
              <w:rPr>
                <w:rFonts w:ascii="Century Gothic" w:eastAsia="Century Gothic" w:hAnsi="Century Gothic" w:cs="Century Gothic"/>
                <w:sz w:val="20"/>
                <w:szCs w:val="20"/>
              </w:rPr>
            </w:pPr>
          </w:p>
        </w:tc>
        <w:tc>
          <w:tcPr>
            <w:tcW w:w="495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DAB0B19"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Reduced living costs in the UK</w:t>
            </w:r>
          </w:p>
          <w:p w14:paraId="55D5A3D5"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By law and resident of an EU nation has the right of free movement amongst all of the other member states. A8 migrants are able to live and wo</w:t>
            </w:r>
            <w:r>
              <w:rPr>
                <w:rFonts w:ascii="Century Gothic" w:eastAsia="Century Gothic" w:hAnsi="Century Gothic" w:cs="Century Gothic"/>
                <w:sz w:val="20"/>
                <w:szCs w:val="20"/>
              </w:rPr>
              <w:t>rk in the UK without a visa – 293,000 new migrants</w:t>
            </w:r>
          </w:p>
          <w:p w14:paraId="7FFB15FD"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Higher salary, minimum wage in the UK is twice that of Poland. the government predicted an increase of 15000 migrants moving for employment in 2004</w:t>
            </w:r>
          </w:p>
          <w:p w14:paraId="5E879587"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In 2004  the number of Poles at British Universities had </w:t>
            </w:r>
            <w:r>
              <w:rPr>
                <w:rFonts w:ascii="Century Gothic" w:eastAsia="Century Gothic" w:hAnsi="Century Gothic" w:cs="Century Gothic"/>
                <w:sz w:val="20"/>
                <w:szCs w:val="20"/>
              </w:rPr>
              <w:t>tripled</w:t>
            </w:r>
          </w:p>
          <w:p w14:paraId="12803762"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Well established Polish communities</w:t>
            </w:r>
          </w:p>
        </w:tc>
      </w:tr>
    </w:tbl>
    <w:p w14:paraId="3F64FB22" w14:textId="77777777" w:rsidR="000F219B" w:rsidRDefault="000F219B">
      <w:pPr>
        <w:spacing w:after="200" w:line="331" w:lineRule="auto"/>
        <w:rPr>
          <w:rFonts w:ascii="Century Gothic" w:eastAsia="Century Gothic" w:hAnsi="Century Gothic" w:cs="Century Gothic"/>
          <w:b/>
          <w:sz w:val="20"/>
          <w:szCs w:val="20"/>
        </w:rPr>
      </w:pPr>
    </w:p>
    <w:p w14:paraId="20031D12" w14:textId="77777777" w:rsidR="000F219B" w:rsidRDefault="000F219B">
      <w:pPr>
        <w:spacing w:after="200" w:line="331" w:lineRule="auto"/>
        <w:rPr>
          <w:rFonts w:ascii="Century Gothic" w:eastAsia="Century Gothic" w:hAnsi="Century Gothic" w:cs="Century Gothic"/>
          <w:b/>
          <w:sz w:val="20"/>
          <w:szCs w:val="20"/>
        </w:rPr>
      </w:pPr>
    </w:p>
    <w:p w14:paraId="327F0D96" w14:textId="77777777" w:rsidR="000F219B" w:rsidRDefault="008853B8" w:rsidP="00E31233">
      <w:pPr>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IMPACTS...</w:t>
      </w:r>
    </w:p>
    <w:tbl>
      <w:tblPr>
        <w:tblStyle w:val="a2"/>
        <w:tblW w:w="10110" w:type="dxa"/>
        <w:tblInd w:w="100" w:type="dxa"/>
        <w:tblLayout w:type="fixed"/>
        <w:tblLook w:val="0600" w:firstRow="0" w:lastRow="0" w:firstColumn="0" w:lastColumn="0" w:noHBand="1" w:noVBand="1"/>
      </w:tblPr>
      <w:tblGrid>
        <w:gridCol w:w="4800"/>
        <w:gridCol w:w="5310"/>
      </w:tblGrid>
      <w:tr w:rsidR="000F219B" w14:paraId="3363BFEC" w14:textId="77777777">
        <w:trPr>
          <w:trHeight w:val="9720"/>
        </w:trPr>
        <w:tc>
          <w:tcPr>
            <w:tcW w:w="480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F39095C" w14:textId="77777777" w:rsidR="000F219B" w:rsidRDefault="008853B8">
            <w:pPr>
              <w:spacing w:line="288" w:lineRule="auto"/>
              <w:ind w:left="-100"/>
              <w:rPr>
                <w:rFonts w:ascii="Century Gothic" w:eastAsia="Century Gothic" w:hAnsi="Century Gothic" w:cs="Century Gothic"/>
                <w:b/>
                <w:sz w:val="20"/>
                <w:szCs w:val="20"/>
                <w:highlight w:val="white"/>
              </w:rPr>
            </w:pPr>
            <w:r>
              <w:rPr>
                <w:rFonts w:ascii="Century Gothic" w:eastAsia="Century Gothic" w:hAnsi="Century Gothic" w:cs="Century Gothic"/>
                <w:b/>
                <w:sz w:val="20"/>
                <w:szCs w:val="20"/>
                <w:highlight w:val="white"/>
              </w:rPr>
              <w:t>POLAND</w:t>
            </w:r>
          </w:p>
          <w:p w14:paraId="5A28EE67" w14:textId="77777777" w:rsidR="000F219B" w:rsidRDefault="008853B8">
            <w:pPr>
              <w:spacing w:line="288" w:lineRule="auto"/>
              <w:ind w:left="-100"/>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Population fell (by 0.3% between 2003 and 2007) , birth rate fell as most people who left were young</w:t>
            </w:r>
          </w:p>
          <w:p w14:paraId="6F4ED968" w14:textId="77777777" w:rsidR="000F219B" w:rsidRDefault="008853B8">
            <w:pPr>
              <w:spacing w:line="288" w:lineRule="auto"/>
              <w:ind w:left="-100"/>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Job prospects for those remaining behind will be improved as there are fewer competing for</w:t>
            </w:r>
            <w:r>
              <w:rPr>
                <w:rFonts w:ascii="Century Gothic" w:eastAsia="Century Gothic" w:hAnsi="Century Gothic" w:cs="Century Gothic"/>
                <w:sz w:val="20"/>
                <w:szCs w:val="20"/>
                <w:highlight w:val="white"/>
              </w:rPr>
              <w:t xml:space="preserve"> work.  </w:t>
            </w:r>
            <w:r>
              <w:rPr>
                <w:rFonts w:ascii="Century Gothic" w:eastAsia="Century Gothic" w:hAnsi="Century Gothic" w:cs="Century Gothic"/>
                <w:sz w:val="20"/>
                <w:szCs w:val="20"/>
                <w:highlight w:val="white"/>
              </w:rPr>
              <w:br/>
              <w:t xml:space="preserve">Migrants often send money home, much of which is reinvested in the home economy. </w:t>
            </w:r>
            <w:r>
              <w:rPr>
                <w:rFonts w:ascii="Century Gothic" w:eastAsia="Century Gothic" w:hAnsi="Century Gothic" w:cs="Century Gothic"/>
                <w:sz w:val="20"/>
                <w:szCs w:val="20"/>
              </w:rPr>
              <w:t xml:space="preserve"> </w:t>
            </w:r>
            <w:r>
              <w:rPr>
                <w:rFonts w:ascii="Century Gothic" w:eastAsia="Century Gothic" w:hAnsi="Century Gothic" w:cs="Century Gothic"/>
                <w:sz w:val="20"/>
                <w:szCs w:val="20"/>
              </w:rPr>
              <w:br/>
            </w:r>
            <w:r>
              <w:rPr>
                <w:rFonts w:ascii="Century Gothic" w:eastAsia="Century Gothic" w:hAnsi="Century Gothic" w:cs="Century Gothic"/>
                <w:sz w:val="20"/>
                <w:szCs w:val="20"/>
                <w:highlight w:val="white"/>
              </w:rPr>
              <w:t>Returning migrants bring back new skills, which may help to revitalize the home economy. £3 billion sent back in 2006</w:t>
            </w:r>
            <w:r>
              <w:rPr>
                <w:rFonts w:ascii="Century Gothic" w:eastAsia="Century Gothic" w:hAnsi="Century Gothic" w:cs="Century Gothic"/>
                <w:sz w:val="20"/>
                <w:szCs w:val="20"/>
                <w:highlight w:val="white"/>
              </w:rPr>
              <w:br/>
              <w:t>Less pressure on local resources, such as hous</w:t>
            </w:r>
            <w:r>
              <w:rPr>
                <w:rFonts w:ascii="Century Gothic" w:eastAsia="Century Gothic" w:hAnsi="Century Gothic" w:cs="Century Gothic"/>
                <w:sz w:val="20"/>
                <w:szCs w:val="20"/>
                <w:highlight w:val="white"/>
              </w:rPr>
              <w:t>ing, food and education and health services</w:t>
            </w:r>
            <w:r>
              <w:rPr>
                <w:rFonts w:ascii="Century Gothic" w:eastAsia="Century Gothic" w:hAnsi="Century Gothic" w:cs="Century Gothic"/>
                <w:sz w:val="20"/>
                <w:szCs w:val="20"/>
                <w:highlight w:val="white"/>
              </w:rPr>
              <w:br/>
              <w:t xml:space="preserve"> Population density is reduced</w:t>
            </w:r>
            <w:r>
              <w:rPr>
                <w:rFonts w:ascii="Century Gothic" w:eastAsia="Century Gothic" w:hAnsi="Century Gothic" w:cs="Century Gothic"/>
                <w:sz w:val="20"/>
                <w:szCs w:val="20"/>
                <w:highlight w:val="white"/>
              </w:rPr>
              <w:br/>
              <w:t>Returning migrants increase social expectations in the community, demand for improved leisure facilities</w:t>
            </w:r>
          </w:p>
          <w:p w14:paraId="3EF74B84" w14:textId="77777777" w:rsidR="000F219B" w:rsidRDefault="008853B8">
            <w:pPr>
              <w:spacing w:line="288" w:lineRule="auto"/>
              <w:ind w:left="-100"/>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The loss of the young adult labour force may result in labour shortages</w:t>
            </w:r>
            <w:r>
              <w:rPr>
                <w:rFonts w:ascii="Century Gothic" w:eastAsia="Century Gothic" w:hAnsi="Century Gothic" w:cs="Century Gothic"/>
                <w:sz w:val="20"/>
                <w:szCs w:val="20"/>
                <w:highlight w:val="white"/>
              </w:rPr>
              <w:br/>
              <w:t xml:space="preserve"> The</w:t>
            </w:r>
            <w:r>
              <w:rPr>
                <w:rFonts w:ascii="Century Gothic" w:eastAsia="Century Gothic" w:hAnsi="Century Gothic" w:cs="Century Gothic"/>
                <w:sz w:val="20"/>
                <w:szCs w:val="20"/>
                <w:highlight w:val="white"/>
              </w:rPr>
              <w:t xml:space="preserve"> loss of the most skilled and those with entrepreneurial talents, which may slow economic growth / negative multiplier effect</w:t>
            </w:r>
            <w:r>
              <w:rPr>
                <w:rFonts w:ascii="Century Gothic" w:eastAsia="Century Gothic" w:hAnsi="Century Gothic" w:cs="Century Gothic"/>
                <w:sz w:val="20"/>
                <w:szCs w:val="20"/>
                <w:highlight w:val="white"/>
              </w:rPr>
              <w:br/>
              <w:t xml:space="preserve"> There may be an imbalanced population structure, with a disproportionate number of elderly, and fewer males, this can have long-t</w:t>
            </w:r>
            <w:r>
              <w:rPr>
                <w:rFonts w:ascii="Century Gothic" w:eastAsia="Century Gothic" w:hAnsi="Century Gothic" w:cs="Century Gothic"/>
                <w:sz w:val="20"/>
                <w:szCs w:val="20"/>
                <w:highlight w:val="white"/>
              </w:rPr>
              <w:t>erm consequences. Family structure may break down.</w:t>
            </w:r>
            <w:r>
              <w:rPr>
                <w:rFonts w:ascii="Century Gothic" w:eastAsia="Century Gothic" w:hAnsi="Century Gothic" w:cs="Century Gothic"/>
                <w:sz w:val="20"/>
                <w:szCs w:val="20"/>
                <w:highlight w:val="white"/>
              </w:rPr>
              <w:br/>
              <w:t xml:space="preserve"> Returning migrants may impose a social cost on the community if support mechanisms are not in place to cater for them, e.g. those returning home on retirement</w:t>
            </w:r>
          </w:p>
        </w:tc>
        <w:tc>
          <w:tcPr>
            <w:tcW w:w="531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018CD9D" w14:textId="77777777" w:rsidR="000F219B" w:rsidRDefault="008853B8">
            <w:pPr>
              <w:spacing w:line="288" w:lineRule="auto"/>
              <w:ind w:left="-100"/>
              <w:rPr>
                <w:rFonts w:ascii="Century Gothic" w:eastAsia="Century Gothic" w:hAnsi="Century Gothic" w:cs="Century Gothic"/>
                <w:b/>
                <w:sz w:val="20"/>
                <w:szCs w:val="20"/>
              </w:rPr>
            </w:pPr>
            <w:r>
              <w:rPr>
                <w:rFonts w:ascii="Century Gothic" w:eastAsia="Century Gothic" w:hAnsi="Century Gothic" w:cs="Century Gothic"/>
                <w:b/>
                <w:sz w:val="20"/>
                <w:szCs w:val="20"/>
              </w:rPr>
              <w:t>UK</w:t>
            </w:r>
          </w:p>
          <w:p w14:paraId="4294BE87"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By July 2006 447,000 people for eastern Europe had applied to work in the UK, 62% were from Poland.</w:t>
            </w:r>
          </w:p>
          <w:p w14:paraId="5F5E0740"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The polish embassy estimated the number of Poles in the UK to be between 500 and 600 thousand by 2008, this would mean the Poles would be the largest ethnic</w:t>
            </w:r>
            <w:r>
              <w:rPr>
                <w:rFonts w:ascii="Century Gothic" w:eastAsia="Century Gothic" w:hAnsi="Century Gothic" w:cs="Century Gothic"/>
                <w:sz w:val="20"/>
                <w:szCs w:val="20"/>
              </w:rPr>
              <w:t xml:space="preserve"> minority in the UK</w:t>
            </w:r>
          </w:p>
          <w:p w14:paraId="354903A8"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£2.5 billion contributed to the economy by eastern European immigrants between 5% and 10% of UK growth in 2006 attributed to the same workers 80% of migrants between 18 and 35 years old helped cope with aging population problems</w:t>
            </w:r>
          </w:p>
          <w:p w14:paraId="4D1E22F7"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New mig</w:t>
            </w:r>
            <w:r>
              <w:rPr>
                <w:rFonts w:ascii="Century Gothic" w:eastAsia="Century Gothic" w:hAnsi="Century Gothic" w:cs="Century Gothic"/>
                <w:sz w:val="20"/>
                <w:szCs w:val="20"/>
              </w:rPr>
              <w:t>rants typically hard working, enthusiastic and flexible filled skills gap in the low paid job sector</w:t>
            </w:r>
          </w:p>
          <w:p w14:paraId="18303CE4"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Tensions in areas that have previously not experienced large scale immigration</w:t>
            </w:r>
          </w:p>
          <w:p w14:paraId="0D9CC488"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Pressure on education where 427,000 migrant workers brought with them 36,000</w:t>
            </w:r>
            <w:r>
              <w:rPr>
                <w:rFonts w:ascii="Century Gothic" w:eastAsia="Century Gothic" w:hAnsi="Century Gothic" w:cs="Century Gothic"/>
                <w:sz w:val="20"/>
                <w:szCs w:val="20"/>
              </w:rPr>
              <w:t xml:space="preserve"> young dependents</w:t>
            </w:r>
          </w:p>
          <w:p w14:paraId="522C56BE"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Some 27,000 child benefit application was approved. Stress on the NHS</w:t>
            </w:r>
          </w:p>
          <w:p w14:paraId="0A089FDA"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Demand for housing led to high rents and prices</w:t>
            </w:r>
          </w:p>
          <w:p w14:paraId="07E92618"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Wages returning to Poland</w:t>
            </w:r>
          </w:p>
          <w:p w14:paraId="16672D87"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Exploitation on immigrants</w:t>
            </w:r>
          </w:p>
          <w:p w14:paraId="0F4A6079" w14:textId="77777777" w:rsidR="000F219B" w:rsidRDefault="000F219B">
            <w:pPr>
              <w:rPr>
                <w:rFonts w:ascii="Century Gothic" w:eastAsia="Century Gothic" w:hAnsi="Century Gothic" w:cs="Century Gothic"/>
                <w:sz w:val="20"/>
                <w:szCs w:val="20"/>
              </w:rPr>
            </w:pPr>
          </w:p>
        </w:tc>
      </w:tr>
    </w:tbl>
    <w:p w14:paraId="14C6A2E5" w14:textId="77777777" w:rsidR="000F219B" w:rsidRDefault="000F219B">
      <w:pPr>
        <w:rPr>
          <w:rFonts w:ascii="Century Gothic" w:eastAsia="Century Gothic" w:hAnsi="Century Gothic" w:cs="Century Gothic"/>
          <w:sz w:val="20"/>
          <w:szCs w:val="20"/>
        </w:rPr>
      </w:pPr>
    </w:p>
    <w:p w14:paraId="2363DCB9" w14:textId="77777777" w:rsidR="000F219B" w:rsidRDefault="008853B8" w:rsidP="00E31233">
      <w:pPr>
        <w:spacing w:after="200" w:line="331"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Management:</w:t>
      </w:r>
    </w:p>
    <w:tbl>
      <w:tblPr>
        <w:tblStyle w:val="a3"/>
        <w:tblW w:w="10065" w:type="dxa"/>
        <w:tblInd w:w="100" w:type="dxa"/>
        <w:tblLayout w:type="fixed"/>
        <w:tblLook w:val="0600" w:firstRow="0" w:lastRow="0" w:firstColumn="0" w:lastColumn="0" w:noHBand="1" w:noVBand="1"/>
      </w:tblPr>
      <w:tblGrid>
        <w:gridCol w:w="4770"/>
        <w:gridCol w:w="5295"/>
      </w:tblGrid>
      <w:tr w:rsidR="000F219B" w14:paraId="424707AB" w14:textId="77777777">
        <w:trPr>
          <w:trHeight w:val="280"/>
        </w:trPr>
        <w:tc>
          <w:tcPr>
            <w:tcW w:w="477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9175B28" w14:textId="77777777" w:rsidR="000F219B" w:rsidRDefault="008853B8">
            <w:pPr>
              <w:spacing w:line="288" w:lineRule="auto"/>
              <w:ind w:left="-100"/>
              <w:rPr>
                <w:rFonts w:ascii="Century Gothic" w:eastAsia="Century Gothic" w:hAnsi="Century Gothic" w:cs="Century Gothic"/>
                <w:b/>
                <w:sz w:val="20"/>
                <w:szCs w:val="20"/>
              </w:rPr>
            </w:pPr>
            <w:r>
              <w:rPr>
                <w:rFonts w:ascii="Century Gothic" w:eastAsia="Century Gothic" w:hAnsi="Century Gothic" w:cs="Century Gothic"/>
                <w:b/>
                <w:sz w:val="20"/>
                <w:szCs w:val="20"/>
              </w:rPr>
              <w:t>Poland</w:t>
            </w:r>
          </w:p>
        </w:tc>
        <w:tc>
          <w:tcPr>
            <w:tcW w:w="529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010DEFB" w14:textId="77777777" w:rsidR="000F219B" w:rsidRDefault="008853B8">
            <w:pPr>
              <w:spacing w:line="288" w:lineRule="auto"/>
              <w:ind w:left="-100"/>
              <w:rPr>
                <w:rFonts w:ascii="Century Gothic" w:eastAsia="Century Gothic" w:hAnsi="Century Gothic" w:cs="Century Gothic"/>
                <w:b/>
                <w:sz w:val="20"/>
                <w:szCs w:val="20"/>
              </w:rPr>
            </w:pPr>
            <w:r>
              <w:rPr>
                <w:rFonts w:ascii="Century Gothic" w:eastAsia="Century Gothic" w:hAnsi="Century Gothic" w:cs="Century Gothic"/>
                <w:b/>
                <w:sz w:val="20"/>
                <w:szCs w:val="20"/>
              </w:rPr>
              <w:t>UK</w:t>
            </w:r>
          </w:p>
        </w:tc>
      </w:tr>
      <w:tr w:rsidR="000F219B" w14:paraId="425DD1D0" w14:textId="77777777">
        <w:trPr>
          <w:trHeight w:val="2700"/>
        </w:trPr>
        <w:tc>
          <w:tcPr>
            <w:tcW w:w="477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9FE05B6" w14:textId="77777777" w:rsidR="000F219B" w:rsidRDefault="000F219B">
            <w:pPr>
              <w:rPr>
                <w:rFonts w:ascii="Century Gothic" w:eastAsia="Century Gothic" w:hAnsi="Century Gothic" w:cs="Century Gothic"/>
                <w:sz w:val="20"/>
                <w:szCs w:val="20"/>
              </w:rPr>
            </w:pPr>
          </w:p>
        </w:tc>
        <w:tc>
          <w:tcPr>
            <w:tcW w:w="529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612DE1BE"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Immigrants from Poland now have to register under the worker registration scheme if they want to work in the UK</w:t>
            </w:r>
          </w:p>
          <w:p w14:paraId="383A32EE"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This lets the UK Border Agency monitor how many people are coming into the country, what type of work they do and its effect on the economy</w:t>
            </w:r>
          </w:p>
          <w:p w14:paraId="2BC0A66F" w14:textId="77777777" w:rsidR="000F219B" w:rsidRDefault="008853B8">
            <w:pPr>
              <w:spacing w:line="288" w:lineRule="auto"/>
              <w:ind w:left="-100"/>
              <w:rPr>
                <w:rFonts w:ascii="Century Gothic" w:eastAsia="Century Gothic" w:hAnsi="Century Gothic" w:cs="Century Gothic"/>
                <w:sz w:val="20"/>
                <w:szCs w:val="20"/>
              </w:rPr>
            </w:pPr>
            <w:r>
              <w:rPr>
                <w:rFonts w:ascii="Century Gothic" w:eastAsia="Century Gothic" w:hAnsi="Century Gothic" w:cs="Century Gothic"/>
                <w:sz w:val="20"/>
                <w:szCs w:val="20"/>
              </w:rPr>
              <w:t>Gove</w:t>
            </w:r>
            <w:r>
              <w:rPr>
                <w:rFonts w:ascii="Century Gothic" w:eastAsia="Century Gothic" w:hAnsi="Century Gothic" w:cs="Century Gothic"/>
                <w:sz w:val="20"/>
                <w:szCs w:val="20"/>
              </w:rPr>
              <w:t>rnment tightened control of migration from some of the newer EU states</w:t>
            </w:r>
          </w:p>
          <w:p w14:paraId="18BDBF3A" w14:textId="77777777" w:rsidR="000F219B" w:rsidRDefault="000F219B">
            <w:pPr>
              <w:rPr>
                <w:rFonts w:ascii="Century Gothic" w:eastAsia="Century Gothic" w:hAnsi="Century Gothic" w:cs="Century Gothic"/>
                <w:sz w:val="20"/>
                <w:szCs w:val="20"/>
              </w:rPr>
            </w:pPr>
          </w:p>
        </w:tc>
      </w:tr>
    </w:tbl>
    <w:p w14:paraId="2446E5D1" w14:textId="77777777" w:rsidR="000F219B" w:rsidRDefault="000F219B">
      <w:pPr>
        <w:rPr>
          <w:rFonts w:ascii="Century Gothic" w:eastAsia="Century Gothic" w:hAnsi="Century Gothic" w:cs="Century Gothic"/>
          <w:sz w:val="20"/>
          <w:szCs w:val="20"/>
        </w:rPr>
      </w:pPr>
    </w:p>
    <w:p w14:paraId="4EEB40D1" w14:textId="77777777" w:rsidR="000F219B" w:rsidRDefault="000F219B">
      <w:pPr>
        <w:rPr>
          <w:rFonts w:ascii="Century Gothic" w:eastAsia="Century Gothic" w:hAnsi="Century Gothic" w:cs="Century Gothic"/>
          <w:sz w:val="20"/>
          <w:szCs w:val="20"/>
        </w:rPr>
      </w:pPr>
    </w:p>
    <w:p w14:paraId="32226D1D" w14:textId="77777777" w:rsidR="000F219B" w:rsidRDefault="000F219B">
      <w:pPr>
        <w:rPr>
          <w:rFonts w:ascii="Century Gothic" w:eastAsia="Century Gothic" w:hAnsi="Century Gothic" w:cs="Century Gothic"/>
          <w:b/>
          <w:color w:val="FF0000"/>
          <w:sz w:val="20"/>
          <w:szCs w:val="20"/>
        </w:rPr>
      </w:pPr>
    </w:p>
    <w:p w14:paraId="6DC0CD8B" w14:textId="77777777" w:rsidR="000F219B" w:rsidRDefault="000F219B">
      <w:pPr>
        <w:spacing w:line="240" w:lineRule="auto"/>
        <w:rPr>
          <w:rFonts w:ascii="Century Gothic" w:eastAsia="Century Gothic" w:hAnsi="Century Gothic" w:cs="Century Gothic"/>
          <w:sz w:val="20"/>
          <w:szCs w:val="20"/>
        </w:rPr>
      </w:pPr>
    </w:p>
    <w:p w14:paraId="189A4FCD" w14:textId="77777777" w:rsidR="000F219B" w:rsidRDefault="000F219B">
      <w:pPr>
        <w:spacing w:line="240" w:lineRule="auto"/>
        <w:rPr>
          <w:rFonts w:ascii="Century Gothic" w:eastAsia="Century Gothic" w:hAnsi="Century Gothic" w:cs="Century Gothic"/>
          <w:sz w:val="20"/>
          <w:szCs w:val="20"/>
        </w:rPr>
      </w:pPr>
    </w:p>
    <w:p w14:paraId="72F41A26" w14:textId="77777777" w:rsidR="000F219B" w:rsidRDefault="008853B8" w:rsidP="00E31233">
      <w:pPr>
        <w:outlineLvl w:val="0"/>
        <w:rPr>
          <w:rFonts w:ascii="Century Gothic" w:eastAsia="Century Gothic" w:hAnsi="Century Gothic" w:cs="Century Gothic"/>
          <w:b/>
          <w:color w:val="FF0000"/>
          <w:sz w:val="28"/>
          <w:szCs w:val="28"/>
          <w:highlight w:val="yellow"/>
        </w:rPr>
      </w:pPr>
      <w:r>
        <w:rPr>
          <w:rFonts w:ascii="Century Gothic" w:eastAsia="Century Gothic" w:hAnsi="Century Gothic" w:cs="Century Gothic"/>
          <w:b/>
          <w:sz w:val="28"/>
          <w:szCs w:val="28"/>
          <w:highlight w:val="yellow"/>
        </w:rPr>
        <w:t xml:space="preserve">Population 1.4 Population density and distribution </w:t>
      </w:r>
    </w:p>
    <w:p w14:paraId="199C2A3B" w14:textId="77777777" w:rsidR="000F219B" w:rsidRDefault="008853B8">
      <w:pPr>
        <w:numPr>
          <w:ilvl w:val="0"/>
          <w:numId w:val="58"/>
        </w:numPr>
        <w:contextualSpacing/>
        <w:rPr>
          <w:rFonts w:ascii="Century Gothic" w:eastAsia="Century Gothic" w:hAnsi="Century Gothic" w:cs="Century Gothic"/>
          <w:b/>
          <w:color w:val="FF0000"/>
          <w:sz w:val="24"/>
          <w:szCs w:val="24"/>
        </w:rPr>
      </w:pPr>
      <w:r>
        <w:rPr>
          <w:rFonts w:ascii="Century Gothic" w:eastAsia="Century Gothic" w:hAnsi="Century Gothic" w:cs="Century Gothic"/>
          <w:b/>
          <w:color w:val="FF0000"/>
          <w:sz w:val="24"/>
          <w:szCs w:val="24"/>
        </w:rPr>
        <w:t xml:space="preserve">A densely populated country or area (at any scale from local to regional) </w:t>
      </w:r>
    </w:p>
    <w:p w14:paraId="170CC7D1" w14:textId="77777777" w:rsidR="000F219B" w:rsidRDefault="000F219B">
      <w:pPr>
        <w:rPr>
          <w:rFonts w:ascii="Century Gothic" w:eastAsia="Century Gothic" w:hAnsi="Century Gothic" w:cs="Century Gothic"/>
          <w:b/>
          <w:color w:val="FF0000"/>
          <w:sz w:val="24"/>
          <w:szCs w:val="24"/>
        </w:rPr>
      </w:pPr>
    </w:p>
    <w:bookmarkStart w:id="0" w:name="_c2cf93gww348" w:colFirst="0" w:colLast="0"/>
    <w:bookmarkEnd w:id="0"/>
    <w:p w14:paraId="605A611C" w14:textId="77777777" w:rsidR="000F219B" w:rsidRDefault="008853B8">
      <w:pPr>
        <w:spacing w:line="240" w:lineRule="auto"/>
        <w:rPr>
          <w:rFonts w:ascii="Century Gothic" w:eastAsia="Century Gothic" w:hAnsi="Century Gothic" w:cs="Century Gothic"/>
          <w:sz w:val="24"/>
          <w:szCs w:val="24"/>
        </w:rPr>
      </w:pPr>
      <w:r>
        <w:rPr>
          <w:rFonts w:ascii="Century Gothic" w:eastAsia="Century Gothic" w:hAnsi="Century Gothic" w:cs="Century Gothic"/>
          <w:noProof/>
          <w:sz w:val="24"/>
          <w:szCs w:val="24"/>
        </w:rPr>
        <mc:AlternateContent>
          <mc:Choice Requires="wpg">
            <w:drawing>
              <wp:inline distT="0" distB="0" distL="0" distR="0" wp14:anchorId="18FF391C" wp14:editId="123EA225">
                <wp:extent cx="6454050" cy="5156200"/>
                <wp:effectExtent l="0" t="0" r="0" b="0"/>
                <wp:docPr id="38" name="Group 38"/>
                <wp:cNvGraphicFramePr/>
                <a:graphic xmlns:a="http://schemas.openxmlformats.org/drawingml/2006/main">
                  <a:graphicData uri="http://schemas.microsoft.com/office/word/2010/wordprocessingGroup">
                    <wpg:wgp>
                      <wpg:cNvGrpSpPr/>
                      <wpg:grpSpPr>
                        <a:xfrm>
                          <a:off x="0" y="0"/>
                          <a:ext cx="6454050" cy="5156200"/>
                          <a:chOff x="0" y="-48627"/>
                          <a:chExt cx="8001000" cy="6485354"/>
                        </a:xfrm>
                      </wpg:grpSpPr>
                      <wpg:grpSp>
                        <wpg:cNvPr id="1" name="Group 1"/>
                        <wpg:cNvGrpSpPr/>
                        <wpg:grpSpPr>
                          <a:xfrm>
                            <a:off x="0" y="-48627"/>
                            <a:ext cx="8001000" cy="6485354"/>
                            <a:chOff x="0" y="-48627"/>
                            <a:chExt cx="8001000" cy="6485354"/>
                          </a:xfrm>
                        </wpg:grpSpPr>
                        <wps:wsp>
                          <wps:cNvPr id="2" name="Rectangle 2"/>
                          <wps:cNvSpPr/>
                          <wps:spPr>
                            <a:xfrm>
                              <a:off x="0" y="0"/>
                              <a:ext cx="8001000" cy="6388100"/>
                            </a:xfrm>
                            <a:prstGeom prst="rect">
                              <a:avLst/>
                            </a:prstGeom>
                            <a:noFill/>
                            <a:ln>
                              <a:noFill/>
                            </a:ln>
                          </wps:spPr>
                          <wps:txbx>
                            <w:txbxContent>
                              <w:p w14:paraId="3A2F7BBC" w14:textId="77777777" w:rsidR="000F219B" w:rsidRDefault="000F219B">
                                <w:pPr>
                                  <w:spacing w:line="240" w:lineRule="auto"/>
                                  <w:textDirection w:val="btLr"/>
                                </w:pPr>
                              </w:p>
                            </w:txbxContent>
                          </wps:txbx>
                          <wps:bodyPr spcFirstLastPara="1" wrap="square" lIns="91425" tIns="91425" rIns="91425" bIns="91425" anchor="ctr" anchorCtr="0"/>
                        </wps:wsp>
                        <wps:wsp>
                          <wps:cNvPr id="3" name="Rounded Rectangle 3"/>
                          <wps:cNvSpPr/>
                          <wps:spPr>
                            <a:xfrm>
                              <a:off x="3042284" y="2478673"/>
                              <a:ext cx="1916430" cy="1916430"/>
                            </a:xfrm>
                            <a:prstGeom prst="roundRect">
                              <a:avLst>
                                <a:gd name="adj" fmla="val 16667"/>
                              </a:avLst>
                            </a:prstGeom>
                            <a:gradFill>
                              <a:gsLst>
                                <a:gs pos="0">
                                  <a:srgbClr val="9FC3FF"/>
                                </a:gs>
                                <a:gs pos="35000">
                                  <a:srgbClr val="BDD5FF"/>
                                </a:gs>
                                <a:gs pos="100000">
                                  <a:srgbClr val="E4EEFF"/>
                                </a:gs>
                              </a:gsLst>
                              <a:lin ang="16200000" scaled="0"/>
                            </a:gradFill>
                            <a:ln>
                              <a:noFill/>
                            </a:ln>
                            <a:effectLst>
                              <a:outerShdw blurRad="40000" dist="20000" dir="5400000" rotWithShape="0">
                                <a:srgbClr val="000000">
                                  <a:alpha val="37647"/>
                                </a:srgbClr>
                              </a:outerShdw>
                            </a:effectLst>
                          </wps:spPr>
                          <wps:txbx>
                            <w:txbxContent>
                              <w:p w14:paraId="13106496" w14:textId="77777777" w:rsidR="000F219B" w:rsidRDefault="000F219B">
                                <w:pPr>
                                  <w:spacing w:line="240" w:lineRule="auto"/>
                                  <w:textDirection w:val="btLr"/>
                                </w:pPr>
                              </w:p>
                            </w:txbxContent>
                          </wps:txbx>
                          <wps:bodyPr spcFirstLastPara="1" wrap="square" lIns="91425" tIns="91425" rIns="91425" bIns="91425" anchor="ctr" anchorCtr="0"/>
                        </wps:wsp>
                        <wps:wsp>
                          <wps:cNvPr id="4" name="Text Box 4"/>
                          <wps:cNvSpPr txBox="1"/>
                          <wps:spPr>
                            <a:xfrm>
                              <a:off x="3135836" y="2572225"/>
                              <a:ext cx="1729326" cy="1729326"/>
                            </a:xfrm>
                            <a:prstGeom prst="rect">
                              <a:avLst/>
                            </a:prstGeom>
                            <a:noFill/>
                            <a:ln>
                              <a:noFill/>
                            </a:ln>
                          </wps:spPr>
                          <wps:txbx>
                            <w:txbxContent>
                              <w:p w14:paraId="5F62215B" w14:textId="77777777" w:rsidR="000F219B" w:rsidRDefault="008853B8">
                                <w:pPr>
                                  <w:spacing w:line="215" w:lineRule="auto"/>
                                  <w:jc w:val="center"/>
                                  <w:textDirection w:val="btLr"/>
                                </w:pPr>
                                <w:r>
                                  <w:rPr>
                                    <w:rFonts w:ascii="Century Gothic" w:eastAsia="Century Gothic" w:hAnsi="Century Gothic" w:cs="Century Gothic"/>
                                    <w:color w:val="000000"/>
                                    <w:sz w:val="42"/>
                                  </w:rPr>
                                  <w:t xml:space="preserve">DENSELY POPULATED AREA: </w:t>
                                </w:r>
                              </w:p>
                              <w:p w14:paraId="52A68EE0" w14:textId="77777777" w:rsidR="000F219B" w:rsidRDefault="008853B8">
                                <w:pPr>
                                  <w:spacing w:before="146" w:line="215" w:lineRule="auto"/>
                                  <w:jc w:val="center"/>
                                  <w:textDirection w:val="btLr"/>
                                </w:pPr>
                                <w:r>
                                  <w:rPr>
                                    <w:rFonts w:ascii="Century Gothic" w:eastAsia="Century Gothic" w:hAnsi="Century Gothic" w:cs="Century Gothic"/>
                                    <w:color w:val="000000"/>
                                    <w:sz w:val="42"/>
                                    <w:u w:val="single"/>
                                  </w:rPr>
                                  <w:t>SOUTH EAST ENGLAND</w:t>
                                </w:r>
                              </w:p>
                            </w:txbxContent>
                          </wps:txbx>
                          <wps:bodyPr spcFirstLastPara="1" wrap="square" lIns="53325" tIns="53325" rIns="53325" bIns="53325" anchor="ctr" anchorCtr="0"/>
                        </wps:wsp>
                        <wps:wsp>
                          <wps:cNvPr id="5" name="Freeform 5"/>
                          <wps:cNvSpPr/>
                          <wps:spPr>
                            <a:xfrm rot="-5400000">
                              <a:off x="3605365" y="2083538"/>
                              <a:ext cx="790269" cy="0"/>
                            </a:xfrm>
                            <a:custGeom>
                              <a:avLst/>
                              <a:gdLst/>
                              <a:ahLst/>
                              <a:cxnLst/>
                              <a:rect l="0" t="0" r="0" b="0"/>
                              <a:pathLst>
                                <a:path w="120000" h="120000" extrusionOk="0">
                                  <a:moveTo>
                                    <a:pt x="0" y="0"/>
                                  </a:moveTo>
                                  <a:lnTo>
                                    <a:pt x="120000" y="0"/>
                                  </a:lnTo>
                                </a:path>
                              </a:pathLst>
                            </a:custGeom>
                            <a:noFill/>
                            <a:ln w="25400" cap="flat" cmpd="sng">
                              <a:solidFill>
                                <a:srgbClr val="3B6495"/>
                              </a:solidFill>
                              <a:prstDash val="solid"/>
                              <a:round/>
                              <a:headEnd type="none" w="sm" len="sm"/>
                              <a:tailEnd type="none" w="sm" len="sm"/>
                            </a:ln>
                          </wps:spPr>
                          <wps:bodyPr spcFirstLastPara="1" wrap="square" lIns="91425" tIns="91425" rIns="91425" bIns="91425" anchor="ctr" anchorCtr="0"/>
                        </wps:wsp>
                        <wps:wsp>
                          <wps:cNvPr id="6" name="Rounded Rectangle 6"/>
                          <wps:cNvSpPr/>
                          <wps:spPr>
                            <a:xfrm>
                              <a:off x="3156669" y="-48627"/>
                              <a:ext cx="1687661" cy="1737031"/>
                            </a:xfrm>
                            <a:prstGeom prst="roundRect">
                              <a:avLst>
                                <a:gd name="adj" fmla="val 16667"/>
                              </a:avLst>
                            </a:prstGeom>
                            <a:gradFill>
                              <a:gsLst>
                                <a:gs pos="0">
                                  <a:srgbClr val="9FC3FF"/>
                                </a:gs>
                                <a:gs pos="35000">
                                  <a:srgbClr val="BDD5FF"/>
                                </a:gs>
                                <a:gs pos="100000">
                                  <a:srgbClr val="E4EEFF"/>
                                </a:gs>
                              </a:gsLst>
                              <a:lin ang="16200000" scaled="0"/>
                            </a:gradFill>
                            <a:ln>
                              <a:noFill/>
                            </a:ln>
                            <a:effectLst>
                              <a:outerShdw blurRad="40000" dist="20000" dir="5400000" rotWithShape="0">
                                <a:srgbClr val="000000">
                                  <a:alpha val="37647"/>
                                </a:srgbClr>
                              </a:outerShdw>
                            </a:effectLst>
                          </wps:spPr>
                          <wps:txbx>
                            <w:txbxContent>
                              <w:p w14:paraId="3026E1D9" w14:textId="77777777" w:rsidR="000F219B" w:rsidRDefault="000F219B">
                                <w:pPr>
                                  <w:spacing w:line="240" w:lineRule="auto"/>
                                  <w:textDirection w:val="btLr"/>
                                </w:pPr>
                              </w:p>
                            </w:txbxContent>
                          </wps:txbx>
                          <wps:bodyPr spcFirstLastPara="1" wrap="square" lIns="91425" tIns="91425" rIns="91425" bIns="91425" anchor="ctr" anchorCtr="0"/>
                        </wps:wsp>
                        <wps:wsp>
                          <wps:cNvPr id="7" name="Text Box 7"/>
                          <wps:cNvSpPr txBox="1"/>
                          <wps:spPr>
                            <a:xfrm>
                              <a:off x="3239054" y="33758"/>
                              <a:ext cx="1522891" cy="1572261"/>
                            </a:xfrm>
                            <a:prstGeom prst="rect">
                              <a:avLst/>
                            </a:prstGeom>
                            <a:noFill/>
                            <a:ln>
                              <a:noFill/>
                            </a:ln>
                          </wps:spPr>
                          <wps:txbx>
                            <w:txbxContent>
                              <w:p w14:paraId="14F4ECCB" w14:textId="77777777" w:rsidR="000F219B" w:rsidRDefault="008853B8">
                                <w:pPr>
                                  <w:spacing w:line="215" w:lineRule="auto"/>
                                  <w:jc w:val="center"/>
                                  <w:textDirection w:val="btLr"/>
                                </w:pPr>
                                <w:r>
                                  <w:rPr>
                                    <w:rFonts w:ascii="Century Gothic" w:eastAsia="Century Gothic" w:hAnsi="Century Gothic" w:cs="Century Gothic"/>
                                    <w:color w:val="000000"/>
                                    <w:sz w:val="20"/>
                                  </w:rPr>
                                  <w:t xml:space="preserve">Nearly 1/3 of UK population live in SE England &amp; London. Population is 19 million including Greater London, </w:t>
                                </w:r>
                                <w:r>
                                  <w:rPr>
                                    <w:rFonts w:ascii="Century Gothic" w:eastAsia="Century Gothic" w:hAnsi="Century Gothic" w:cs="Century Gothic"/>
                                    <w:b/>
                                    <w:color w:val="000000"/>
                                    <w:sz w:val="20"/>
                                  </w:rPr>
                                  <w:t>8.5 million</w:t>
                                </w:r>
                                <w:r>
                                  <w:rPr>
                                    <w:rFonts w:ascii="Century Gothic" w:eastAsia="Century Gothic" w:hAnsi="Century Gothic" w:cs="Century Gothic"/>
                                    <w:color w:val="000000"/>
                                    <w:sz w:val="20"/>
                                  </w:rPr>
                                  <w:t xml:space="preserve"> without. Population density is very high at 964 per square kilometer (including London) </w:t>
                                </w:r>
                                <w:r>
                                  <w:rPr>
                                    <w:rFonts w:ascii="Century Gothic" w:eastAsia="Century Gothic" w:hAnsi="Century Gothic" w:cs="Century Gothic"/>
                                    <w:b/>
                                    <w:color w:val="000000"/>
                                    <w:sz w:val="20"/>
                                  </w:rPr>
                                  <w:t xml:space="preserve">450 </w:t>
                                </w:r>
                                <w:r>
                                  <w:rPr>
                                    <w:rFonts w:ascii="Century Gothic" w:eastAsia="Century Gothic" w:hAnsi="Century Gothic" w:cs="Century Gothic"/>
                                    <w:color w:val="000000"/>
                                    <w:sz w:val="20"/>
                                  </w:rPr>
                                  <w:t>without</w:t>
                                </w:r>
                              </w:p>
                            </w:txbxContent>
                          </wps:txbx>
                          <wps:bodyPr spcFirstLastPara="1" wrap="square" lIns="25400" tIns="25400" rIns="25400" bIns="25400" anchor="ctr" anchorCtr="0"/>
                        </wps:wsp>
                        <wps:wsp>
                          <wps:cNvPr id="9" name="Freeform 9"/>
                          <wps:cNvSpPr/>
                          <wps:spPr>
                            <a:xfrm rot="-2314286">
                              <a:off x="4896510" y="2494966"/>
                              <a:ext cx="570242" cy="0"/>
                            </a:xfrm>
                            <a:custGeom>
                              <a:avLst/>
                              <a:gdLst/>
                              <a:ahLst/>
                              <a:cxnLst/>
                              <a:rect l="0" t="0" r="0" b="0"/>
                              <a:pathLst>
                                <a:path w="120000" h="120000" extrusionOk="0">
                                  <a:moveTo>
                                    <a:pt x="0" y="0"/>
                                  </a:moveTo>
                                  <a:lnTo>
                                    <a:pt x="120000" y="0"/>
                                  </a:lnTo>
                                </a:path>
                              </a:pathLst>
                            </a:custGeom>
                            <a:noFill/>
                            <a:ln w="25400" cap="flat" cmpd="sng">
                              <a:solidFill>
                                <a:srgbClr val="3B6495"/>
                              </a:solidFill>
                              <a:prstDash val="solid"/>
                              <a:round/>
                              <a:headEnd type="none" w="sm" len="sm"/>
                              <a:tailEnd type="none" w="sm" len="sm"/>
                            </a:ln>
                          </wps:spPr>
                          <wps:bodyPr spcFirstLastPara="1" wrap="square" lIns="91425" tIns="91425" rIns="91425" bIns="91425" anchor="ctr" anchorCtr="0"/>
                        </wps:wsp>
                        <wps:wsp>
                          <wps:cNvPr id="10" name="Rounded Rectangle 10"/>
                          <wps:cNvSpPr/>
                          <wps:spPr>
                            <a:xfrm>
                              <a:off x="5404548" y="1163211"/>
                              <a:ext cx="1284008" cy="1284008"/>
                            </a:xfrm>
                            <a:prstGeom prst="roundRect">
                              <a:avLst>
                                <a:gd name="adj" fmla="val 16667"/>
                              </a:avLst>
                            </a:prstGeom>
                            <a:gradFill>
                              <a:gsLst>
                                <a:gs pos="0">
                                  <a:srgbClr val="9FC3FF"/>
                                </a:gs>
                                <a:gs pos="35000">
                                  <a:srgbClr val="BDD5FF"/>
                                </a:gs>
                                <a:gs pos="100000">
                                  <a:srgbClr val="E4EEFF"/>
                                </a:gs>
                              </a:gsLst>
                              <a:lin ang="16200000" scaled="0"/>
                            </a:gradFill>
                            <a:ln>
                              <a:noFill/>
                            </a:ln>
                            <a:effectLst>
                              <a:outerShdw blurRad="40000" dist="20000" dir="5400000" rotWithShape="0">
                                <a:srgbClr val="000000">
                                  <a:alpha val="37647"/>
                                </a:srgbClr>
                              </a:outerShdw>
                            </a:effectLst>
                          </wps:spPr>
                          <wps:txbx>
                            <w:txbxContent>
                              <w:p w14:paraId="3C4FFAF4" w14:textId="77777777" w:rsidR="000F219B" w:rsidRDefault="000F219B">
                                <w:pPr>
                                  <w:spacing w:line="240" w:lineRule="auto"/>
                                  <w:textDirection w:val="btLr"/>
                                </w:pPr>
                              </w:p>
                            </w:txbxContent>
                          </wps:txbx>
                          <wps:bodyPr spcFirstLastPara="1" wrap="square" lIns="91425" tIns="91425" rIns="91425" bIns="91425" anchor="ctr" anchorCtr="0"/>
                        </wps:wsp>
                        <wps:wsp>
                          <wps:cNvPr id="11" name="Text Box 11"/>
                          <wps:cNvSpPr txBox="1"/>
                          <wps:spPr>
                            <a:xfrm>
                              <a:off x="5467228" y="1225891"/>
                              <a:ext cx="1158648" cy="1158648"/>
                            </a:xfrm>
                            <a:prstGeom prst="rect">
                              <a:avLst/>
                            </a:prstGeom>
                            <a:noFill/>
                            <a:ln>
                              <a:noFill/>
                            </a:ln>
                          </wps:spPr>
                          <wps:txbx>
                            <w:txbxContent>
                              <w:p w14:paraId="4028D577" w14:textId="77777777" w:rsidR="000F219B" w:rsidRDefault="008853B8">
                                <w:pPr>
                                  <w:spacing w:line="215" w:lineRule="auto"/>
                                  <w:jc w:val="center"/>
                                  <w:textDirection w:val="btLr"/>
                                </w:pPr>
                                <w:r>
                                  <w:rPr>
                                    <w:rFonts w:ascii="Century Gothic" w:eastAsia="Century Gothic" w:hAnsi="Century Gothic" w:cs="Century Gothic"/>
                                    <w:color w:val="000000"/>
                                  </w:rPr>
                                  <w:t>Access to 4 major international airports, M25 and major arterial routes to UK and Europe</w:t>
                                </w:r>
                              </w:p>
                            </w:txbxContent>
                          </wps:txbx>
                          <wps:bodyPr spcFirstLastPara="1" wrap="square" lIns="27925" tIns="27925" rIns="27925" bIns="27925" anchor="ctr" anchorCtr="0"/>
                        </wps:wsp>
                        <wps:wsp>
                          <wps:cNvPr id="14" name="Freeform 14"/>
                          <wps:cNvSpPr/>
                          <wps:spPr>
                            <a:xfrm rot="771429">
                              <a:off x="4946484" y="3764143"/>
                              <a:ext cx="975628" cy="0"/>
                            </a:xfrm>
                            <a:custGeom>
                              <a:avLst/>
                              <a:gdLst/>
                              <a:ahLst/>
                              <a:cxnLst/>
                              <a:rect l="0" t="0" r="0" b="0"/>
                              <a:pathLst>
                                <a:path w="120000" h="120000" extrusionOk="0">
                                  <a:moveTo>
                                    <a:pt x="0" y="0"/>
                                  </a:moveTo>
                                  <a:lnTo>
                                    <a:pt x="120000" y="0"/>
                                  </a:lnTo>
                                </a:path>
                              </a:pathLst>
                            </a:custGeom>
                            <a:noFill/>
                            <a:ln w="25400" cap="flat" cmpd="sng">
                              <a:solidFill>
                                <a:srgbClr val="3B6495"/>
                              </a:solidFill>
                              <a:prstDash val="solid"/>
                              <a:round/>
                              <a:headEnd type="none" w="sm" len="sm"/>
                              <a:tailEnd type="none" w="sm" len="sm"/>
                            </a:ln>
                          </wps:spPr>
                          <wps:bodyPr spcFirstLastPara="1" wrap="square" lIns="91425" tIns="91425" rIns="91425" bIns="91425" anchor="ctr" anchorCtr="0"/>
                        </wps:wsp>
                        <wps:wsp>
                          <wps:cNvPr id="15" name="Rounded Rectangle 15"/>
                          <wps:cNvSpPr/>
                          <wps:spPr>
                            <a:xfrm>
                              <a:off x="5909882" y="3377221"/>
                              <a:ext cx="1284008" cy="1284008"/>
                            </a:xfrm>
                            <a:prstGeom prst="roundRect">
                              <a:avLst>
                                <a:gd name="adj" fmla="val 16667"/>
                              </a:avLst>
                            </a:prstGeom>
                            <a:gradFill>
                              <a:gsLst>
                                <a:gs pos="0">
                                  <a:srgbClr val="9FC3FF"/>
                                </a:gs>
                                <a:gs pos="35000">
                                  <a:srgbClr val="BDD5FF"/>
                                </a:gs>
                                <a:gs pos="100000">
                                  <a:srgbClr val="E4EEFF"/>
                                </a:gs>
                              </a:gsLst>
                              <a:lin ang="16200000" scaled="0"/>
                            </a:gradFill>
                            <a:ln>
                              <a:noFill/>
                            </a:ln>
                            <a:effectLst>
                              <a:outerShdw blurRad="40000" dist="20000" dir="5400000" rotWithShape="0">
                                <a:srgbClr val="000000">
                                  <a:alpha val="37647"/>
                                </a:srgbClr>
                              </a:outerShdw>
                            </a:effectLst>
                          </wps:spPr>
                          <wps:txbx>
                            <w:txbxContent>
                              <w:p w14:paraId="7359F5E4" w14:textId="77777777" w:rsidR="000F219B" w:rsidRDefault="000F219B">
                                <w:pPr>
                                  <w:spacing w:line="240" w:lineRule="auto"/>
                                  <w:textDirection w:val="btLr"/>
                                </w:pPr>
                              </w:p>
                            </w:txbxContent>
                          </wps:txbx>
                          <wps:bodyPr spcFirstLastPara="1" wrap="square" lIns="91425" tIns="91425" rIns="91425" bIns="91425" anchor="ctr" anchorCtr="0"/>
                        </wps:wsp>
                        <wps:wsp>
                          <wps:cNvPr id="16" name="Text Box 16"/>
                          <wps:cNvSpPr txBox="1"/>
                          <wps:spPr>
                            <a:xfrm>
                              <a:off x="5972562" y="3439901"/>
                              <a:ext cx="1158648" cy="1158648"/>
                            </a:xfrm>
                            <a:prstGeom prst="rect">
                              <a:avLst/>
                            </a:prstGeom>
                            <a:noFill/>
                            <a:ln>
                              <a:noFill/>
                            </a:ln>
                          </wps:spPr>
                          <wps:txbx>
                            <w:txbxContent>
                              <w:p w14:paraId="3E8E6943" w14:textId="77777777" w:rsidR="000F219B" w:rsidRDefault="008853B8">
                                <w:pPr>
                                  <w:spacing w:line="215" w:lineRule="auto"/>
                                  <w:jc w:val="center"/>
                                  <w:textDirection w:val="btLr"/>
                                </w:pPr>
                                <w:r>
                                  <w:rPr>
                                    <w:rFonts w:ascii="Century Gothic" w:eastAsia="Century Gothic" w:hAnsi="Century Gothic" w:cs="Century Gothic"/>
                                    <w:color w:val="000000"/>
                                    <w:sz w:val="16"/>
                                  </w:rPr>
                                  <w:t>Gentle relief and good soils, milder climate and abundant water supply make the region historically good for both arable and mixed farming</w:t>
                                </w:r>
                              </w:p>
                            </w:txbxContent>
                          </wps:txbx>
                          <wps:bodyPr spcFirstLastPara="1" wrap="square" lIns="20300" tIns="20300" rIns="20300" bIns="20300" anchor="ctr" anchorCtr="0"/>
                        </wps:wsp>
                        <wps:wsp>
                          <wps:cNvPr id="17" name="Freeform 17"/>
                          <wps:cNvSpPr/>
                          <wps:spPr>
                            <a:xfrm rot="3857143">
                              <a:off x="4223931" y="4773911"/>
                              <a:ext cx="840890" cy="0"/>
                            </a:xfrm>
                            <a:custGeom>
                              <a:avLst/>
                              <a:gdLst/>
                              <a:ahLst/>
                              <a:cxnLst/>
                              <a:rect l="0" t="0" r="0" b="0"/>
                              <a:pathLst>
                                <a:path w="120000" h="120000" extrusionOk="0">
                                  <a:moveTo>
                                    <a:pt x="0" y="0"/>
                                  </a:moveTo>
                                  <a:lnTo>
                                    <a:pt x="120000" y="0"/>
                                  </a:lnTo>
                                </a:path>
                              </a:pathLst>
                            </a:custGeom>
                            <a:noFill/>
                            <a:ln w="25400" cap="flat" cmpd="sng">
                              <a:solidFill>
                                <a:srgbClr val="3B6495"/>
                              </a:solidFill>
                              <a:prstDash val="solid"/>
                              <a:round/>
                              <a:headEnd type="none" w="sm" len="sm"/>
                              <a:tailEnd type="none" w="sm" len="sm"/>
                            </a:ln>
                          </wps:spPr>
                          <wps:bodyPr spcFirstLastPara="1" wrap="square" lIns="91425" tIns="91425" rIns="91425" bIns="91425" anchor="ctr" anchorCtr="0"/>
                        </wps:wsp>
                        <wps:wsp>
                          <wps:cNvPr id="18" name="Rounded Rectangle 18"/>
                          <wps:cNvSpPr/>
                          <wps:spPr>
                            <a:xfrm>
                              <a:off x="4493969" y="5152719"/>
                              <a:ext cx="1284008" cy="1284008"/>
                            </a:xfrm>
                            <a:prstGeom prst="roundRect">
                              <a:avLst>
                                <a:gd name="adj" fmla="val 16667"/>
                              </a:avLst>
                            </a:prstGeom>
                            <a:gradFill>
                              <a:gsLst>
                                <a:gs pos="0">
                                  <a:srgbClr val="9FC3FF"/>
                                </a:gs>
                                <a:gs pos="35000">
                                  <a:srgbClr val="BDD5FF"/>
                                </a:gs>
                                <a:gs pos="100000">
                                  <a:srgbClr val="E4EEFF"/>
                                </a:gs>
                              </a:gsLst>
                              <a:lin ang="16200000" scaled="0"/>
                            </a:gradFill>
                            <a:ln>
                              <a:noFill/>
                            </a:ln>
                            <a:effectLst>
                              <a:outerShdw blurRad="40000" dist="20000" dir="5400000" rotWithShape="0">
                                <a:srgbClr val="000000">
                                  <a:alpha val="37647"/>
                                </a:srgbClr>
                              </a:outerShdw>
                            </a:effectLst>
                          </wps:spPr>
                          <wps:txbx>
                            <w:txbxContent>
                              <w:p w14:paraId="6FFF61FA" w14:textId="77777777" w:rsidR="000F219B" w:rsidRDefault="000F219B">
                                <w:pPr>
                                  <w:spacing w:line="240" w:lineRule="auto"/>
                                  <w:textDirection w:val="btLr"/>
                                </w:pPr>
                              </w:p>
                            </w:txbxContent>
                          </wps:txbx>
                          <wps:bodyPr spcFirstLastPara="1" wrap="square" lIns="91425" tIns="91425" rIns="91425" bIns="91425" anchor="ctr" anchorCtr="0"/>
                        </wps:wsp>
                        <wps:wsp>
                          <wps:cNvPr id="20" name="Text Box 20"/>
                          <wps:cNvSpPr txBox="1"/>
                          <wps:spPr>
                            <a:xfrm>
                              <a:off x="4556649" y="5215399"/>
                              <a:ext cx="1158648" cy="1158648"/>
                            </a:xfrm>
                            <a:prstGeom prst="rect">
                              <a:avLst/>
                            </a:prstGeom>
                            <a:noFill/>
                            <a:ln>
                              <a:noFill/>
                            </a:ln>
                          </wps:spPr>
                          <wps:txbx>
                            <w:txbxContent>
                              <w:p w14:paraId="501F3F1A" w14:textId="77777777" w:rsidR="000F219B" w:rsidRDefault="008853B8">
                                <w:pPr>
                                  <w:spacing w:line="215" w:lineRule="auto"/>
                                  <w:jc w:val="center"/>
                                  <w:textDirection w:val="btLr"/>
                                </w:pPr>
                                <w:r>
                                  <w:rPr>
                                    <w:rFonts w:ascii="Century Gothic" w:eastAsia="Century Gothic" w:hAnsi="Century Gothic" w:cs="Century Gothic"/>
                                    <w:color w:val="000000"/>
                                    <w:sz w:val="20"/>
                                  </w:rPr>
                                  <w:t xml:space="preserve">Job opportunities </w:t>
                                </w:r>
                                <w:r>
                                  <w:rPr>
                                    <w:rFonts w:ascii="Century Gothic" w:eastAsia="Century Gothic" w:hAnsi="Century Gothic" w:cs="Century Gothic"/>
                                    <w:color w:val="000000"/>
                                    <w:sz w:val="20"/>
                                  </w:rPr>
                                  <w:t>in Service and tertiary sectors. Biggest economic area outside London: £177 billion in 2006</w:t>
                                </w:r>
                              </w:p>
                            </w:txbxContent>
                          </wps:txbx>
                          <wps:bodyPr spcFirstLastPara="1" wrap="square" lIns="25400" tIns="25400" rIns="25400" bIns="25400" anchor="ctr" anchorCtr="0"/>
                        </wps:wsp>
                        <wps:wsp>
                          <wps:cNvPr id="21" name="Freeform 21"/>
                          <wps:cNvSpPr/>
                          <wps:spPr>
                            <a:xfrm rot="6942857">
                              <a:off x="2936178" y="4773911"/>
                              <a:ext cx="840890" cy="0"/>
                            </a:xfrm>
                            <a:custGeom>
                              <a:avLst/>
                              <a:gdLst/>
                              <a:ahLst/>
                              <a:cxnLst/>
                              <a:rect l="0" t="0" r="0" b="0"/>
                              <a:pathLst>
                                <a:path w="120000" h="120000" extrusionOk="0">
                                  <a:moveTo>
                                    <a:pt x="0" y="0"/>
                                  </a:moveTo>
                                  <a:lnTo>
                                    <a:pt x="120000" y="0"/>
                                  </a:lnTo>
                                </a:path>
                              </a:pathLst>
                            </a:custGeom>
                            <a:noFill/>
                            <a:ln w="25400" cap="flat" cmpd="sng">
                              <a:solidFill>
                                <a:srgbClr val="3B6495"/>
                              </a:solidFill>
                              <a:prstDash val="solid"/>
                              <a:round/>
                              <a:headEnd type="none" w="sm" len="sm"/>
                              <a:tailEnd type="none" w="sm" len="sm"/>
                            </a:ln>
                          </wps:spPr>
                          <wps:bodyPr spcFirstLastPara="1" wrap="square" lIns="91425" tIns="91425" rIns="91425" bIns="91425" anchor="ctr" anchorCtr="0"/>
                        </wps:wsp>
                        <wps:wsp>
                          <wps:cNvPr id="22" name="Rounded Rectangle 22"/>
                          <wps:cNvSpPr/>
                          <wps:spPr>
                            <a:xfrm>
                              <a:off x="2223022" y="5152719"/>
                              <a:ext cx="1284008" cy="1284008"/>
                            </a:xfrm>
                            <a:prstGeom prst="roundRect">
                              <a:avLst>
                                <a:gd name="adj" fmla="val 16667"/>
                              </a:avLst>
                            </a:prstGeom>
                            <a:gradFill>
                              <a:gsLst>
                                <a:gs pos="0">
                                  <a:srgbClr val="9FC3FF"/>
                                </a:gs>
                                <a:gs pos="35000">
                                  <a:srgbClr val="BDD5FF"/>
                                </a:gs>
                                <a:gs pos="100000">
                                  <a:srgbClr val="E4EEFF"/>
                                </a:gs>
                              </a:gsLst>
                              <a:lin ang="16200000" scaled="0"/>
                            </a:gradFill>
                            <a:ln>
                              <a:noFill/>
                            </a:ln>
                            <a:effectLst>
                              <a:outerShdw blurRad="40000" dist="20000" dir="5400000" rotWithShape="0">
                                <a:srgbClr val="000000">
                                  <a:alpha val="37647"/>
                                </a:srgbClr>
                              </a:outerShdw>
                            </a:effectLst>
                          </wps:spPr>
                          <wps:txbx>
                            <w:txbxContent>
                              <w:p w14:paraId="69CEA274" w14:textId="77777777" w:rsidR="000F219B" w:rsidRDefault="000F219B">
                                <w:pPr>
                                  <w:spacing w:line="240" w:lineRule="auto"/>
                                  <w:textDirection w:val="btLr"/>
                                </w:pPr>
                              </w:p>
                            </w:txbxContent>
                          </wps:txbx>
                          <wps:bodyPr spcFirstLastPara="1" wrap="square" lIns="91425" tIns="91425" rIns="91425" bIns="91425" anchor="ctr" anchorCtr="0"/>
                        </wps:wsp>
                        <wps:wsp>
                          <wps:cNvPr id="23" name="Text Box 23"/>
                          <wps:cNvSpPr txBox="1"/>
                          <wps:spPr>
                            <a:xfrm>
                              <a:off x="2285702" y="5215399"/>
                              <a:ext cx="1158648" cy="1158648"/>
                            </a:xfrm>
                            <a:prstGeom prst="rect">
                              <a:avLst/>
                            </a:prstGeom>
                            <a:noFill/>
                            <a:ln>
                              <a:noFill/>
                            </a:ln>
                          </wps:spPr>
                          <wps:txbx>
                            <w:txbxContent>
                              <w:p w14:paraId="744AC760" w14:textId="77777777" w:rsidR="000F219B" w:rsidRDefault="008853B8">
                                <w:pPr>
                                  <w:spacing w:line="215" w:lineRule="auto"/>
                                  <w:jc w:val="center"/>
                                  <w:textDirection w:val="btLr"/>
                                </w:pPr>
                                <w:r>
                                  <w:rPr>
                                    <w:rFonts w:ascii="Century Gothic" w:eastAsia="Century Gothic" w:hAnsi="Century Gothic" w:cs="Century Gothic"/>
                                    <w:color w:val="000000"/>
                                    <w:sz w:val="30"/>
                                  </w:rPr>
                                  <w:t>GDP per capita second largest in UK</w:t>
                                </w:r>
                              </w:p>
                            </w:txbxContent>
                          </wps:txbx>
                          <wps:bodyPr spcFirstLastPara="1" wrap="square" lIns="38100" tIns="38100" rIns="38100" bIns="38100" anchor="ctr" anchorCtr="0"/>
                        </wps:wsp>
                        <wps:wsp>
                          <wps:cNvPr id="24" name="Freeform 24"/>
                          <wps:cNvSpPr/>
                          <wps:spPr>
                            <a:xfrm rot="10028571">
                              <a:off x="2078887" y="3764143"/>
                              <a:ext cx="975628" cy="0"/>
                            </a:xfrm>
                            <a:custGeom>
                              <a:avLst/>
                              <a:gdLst/>
                              <a:ahLst/>
                              <a:cxnLst/>
                              <a:rect l="0" t="0" r="0" b="0"/>
                              <a:pathLst>
                                <a:path w="120000" h="120000" extrusionOk="0">
                                  <a:moveTo>
                                    <a:pt x="0" y="0"/>
                                  </a:moveTo>
                                  <a:lnTo>
                                    <a:pt x="120000" y="0"/>
                                  </a:lnTo>
                                </a:path>
                              </a:pathLst>
                            </a:custGeom>
                            <a:noFill/>
                            <a:ln w="25400" cap="flat" cmpd="sng">
                              <a:solidFill>
                                <a:srgbClr val="3B6495"/>
                              </a:solidFill>
                              <a:prstDash val="solid"/>
                              <a:round/>
                              <a:headEnd type="none" w="sm" len="sm"/>
                              <a:tailEnd type="none" w="sm" len="sm"/>
                            </a:ln>
                          </wps:spPr>
                          <wps:bodyPr spcFirstLastPara="1" wrap="square" lIns="91425" tIns="91425" rIns="91425" bIns="91425" anchor="ctr" anchorCtr="0"/>
                        </wps:wsp>
                        <wps:wsp>
                          <wps:cNvPr id="26" name="Rounded Rectangle 26"/>
                          <wps:cNvSpPr/>
                          <wps:spPr>
                            <a:xfrm>
                              <a:off x="807109" y="3377221"/>
                              <a:ext cx="1284008" cy="1284008"/>
                            </a:xfrm>
                            <a:prstGeom prst="roundRect">
                              <a:avLst>
                                <a:gd name="adj" fmla="val 16667"/>
                              </a:avLst>
                            </a:prstGeom>
                            <a:gradFill>
                              <a:gsLst>
                                <a:gs pos="0">
                                  <a:srgbClr val="9FC3FF"/>
                                </a:gs>
                                <a:gs pos="35000">
                                  <a:srgbClr val="BDD5FF"/>
                                </a:gs>
                                <a:gs pos="100000">
                                  <a:srgbClr val="E4EEFF"/>
                                </a:gs>
                              </a:gsLst>
                              <a:lin ang="16200000" scaled="0"/>
                            </a:gradFill>
                            <a:ln>
                              <a:noFill/>
                            </a:ln>
                            <a:effectLst>
                              <a:outerShdw blurRad="40000" dist="20000" dir="5400000" rotWithShape="0">
                                <a:srgbClr val="000000">
                                  <a:alpha val="37647"/>
                                </a:srgbClr>
                              </a:outerShdw>
                            </a:effectLst>
                          </wps:spPr>
                          <wps:txbx>
                            <w:txbxContent>
                              <w:p w14:paraId="7DAFD11D" w14:textId="77777777" w:rsidR="000F219B" w:rsidRDefault="000F219B">
                                <w:pPr>
                                  <w:spacing w:line="240" w:lineRule="auto"/>
                                  <w:textDirection w:val="btLr"/>
                                </w:pPr>
                              </w:p>
                            </w:txbxContent>
                          </wps:txbx>
                          <wps:bodyPr spcFirstLastPara="1" wrap="square" lIns="91425" tIns="91425" rIns="91425" bIns="91425" anchor="ctr" anchorCtr="0"/>
                        </wps:wsp>
                        <wps:wsp>
                          <wps:cNvPr id="27" name="Text Box 27"/>
                          <wps:cNvSpPr txBox="1"/>
                          <wps:spPr>
                            <a:xfrm>
                              <a:off x="869789" y="3439901"/>
                              <a:ext cx="1158648" cy="1158648"/>
                            </a:xfrm>
                            <a:prstGeom prst="rect">
                              <a:avLst/>
                            </a:prstGeom>
                            <a:noFill/>
                            <a:ln>
                              <a:noFill/>
                            </a:ln>
                          </wps:spPr>
                          <wps:txbx>
                            <w:txbxContent>
                              <w:p w14:paraId="706523D1" w14:textId="77777777" w:rsidR="000F219B" w:rsidRDefault="008853B8">
                                <w:pPr>
                                  <w:spacing w:line="215" w:lineRule="auto"/>
                                  <w:jc w:val="center"/>
                                  <w:textDirection w:val="btLr"/>
                                </w:pPr>
                                <w:r>
                                  <w:rPr>
                                    <w:rFonts w:ascii="Century Gothic" w:eastAsia="Century Gothic" w:hAnsi="Century Gothic" w:cs="Century Gothic"/>
                                    <w:color w:val="000000"/>
                                  </w:rPr>
                                  <w:t>Historically a region of early settlements but also 19</w:t>
                                </w:r>
                                <w:r>
                                  <w:rPr>
                                    <w:rFonts w:ascii="Century Gothic" w:eastAsia="Century Gothic" w:hAnsi="Century Gothic" w:cs="Century Gothic"/>
                                    <w:color w:val="000000"/>
                                    <w:vertAlign w:val="superscript"/>
                                  </w:rPr>
                                  <w:t>th</w:t>
                                </w:r>
                                <w:r>
                                  <w:rPr>
                                    <w:rFonts w:ascii="Century Gothic" w:eastAsia="Century Gothic" w:hAnsi="Century Gothic" w:cs="Century Gothic"/>
                                    <w:color w:val="000000"/>
                                  </w:rPr>
                                  <w:t xml:space="preserve"> century trade e.g. Chatham and Rochester</w:t>
                                </w:r>
                              </w:p>
                            </w:txbxContent>
                          </wps:txbx>
                          <wps:bodyPr spcFirstLastPara="1" wrap="square" lIns="27925" tIns="27925" rIns="27925" bIns="27925" anchor="ctr" anchorCtr="0"/>
                        </wps:wsp>
                        <wps:wsp>
                          <wps:cNvPr id="28" name="Freeform 28"/>
                          <wps:cNvSpPr/>
                          <wps:spPr>
                            <a:xfrm rot="-8485714">
                              <a:off x="2534246" y="2494966"/>
                              <a:ext cx="570242" cy="0"/>
                            </a:xfrm>
                            <a:custGeom>
                              <a:avLst/>
                              <a:gdLst/>
                              <a:ahLst/>
                              <a:cxnLst/>
                              <a:rect l="0" t="0" r="0" b="0"/>
                              <a:pathLst>
                                <a:path w="120000" h="120000" extrusionOk="0">
                                  <a:moveTo>
                                    <a:pt x="0" y="0"/>
                                  </a:moveTo>
                                  <a:lnTo>
                                    <a:pt x="120000" y="0"/>
                                  </a:lnTo>
                                </a:path>
                              </a:pathLst>
                            </a:custGeom>
                            <a:noFill/>
                            <a:ln w="25400" cap="flat" cmpd="sng">
                              <a:solidFill>
                                <a:srgbClr val="3B6495"/>
                              </a:solidFill>
                              <a:prstDash val="solid"/>
                              <a:round/>
                              <a:headEnd type="none" w="sm" len="sm"/>
                              <a:tailEnd type="none" w="sm" len="sm"/>
                            </a:ln>
                          </wps:spPr>
                          <wps:bodyPr spcFirstLastPara="1" wrap="square" lIns="91425" tIns="91425" rIns="91425" bIns="91425" anchor="ctr" anchorCtr="0"/>
                        </wps:wsp>
                        <wps:wsp>
                          <wps:cNvPr id="29" name="Rounded Rectangle 29"/>
                          <wps:cNvSpPr/>
                          <wps:spPr>
                            <a:xfrm>
                              <a:off x="1312442" y="1163211"/>
                              <a:ext cx="1284008" cy="1284008"/>
                            </a:xfrm>
                            <a:prstGeom prst="roundRect">
                              <a:avLst>
                                <a:gd name="adj" fmla="val 16667"/>
                              </a:avLst>
                            </a:prstGeom>
                            <a:gradFill>
                              <a:gsLst>
                                <a:gs pos="0">
                                  <a:srgbClr val="9FC3FF"/>
                                </a:gs>
                                <a:gs pos="35000">
                                  <a:srgbClr val="BDD5FF"/>
                                </a:gs>
                                <a:gs pos="100000">
                                  <a:srgbClr val="E4EEFF"/>
                                </a:gs>
                              </a:gsLst>
                              <a:lin ang="16200000" scaled="0"/>
                            </a:gradFill>
                            <a:ln>
                              <a:noFill/>
                            </a:ln>
                            <a:effectLst>
                              <a:outerShdw blurRad="40000" dist="20000" dir="5400000" rotWithShape="0">
                                <a:srgbClr val="000000">
                                  <a:alpha val="37647"/>
                                </a:srgbClr>
                              </a:outerShdw>
                            </a:effectLst>
                          </wps:spPr>
                          <wps:txbx>
                            <w:txbxContent>
                              <w:p w14:paraId="131045E9" w14:textId="77777777" w:rsidR="000F219B" w:rsidRDefault="000F219B">
                                <w:pPr>
                                  <w:spacing w:line="240" w:lineRule="auto"/>
                                  <w:textDirection w:val="btLr"/>
                                </w:pPr>
                              </w:p>
                            </w:txbxContent>
                          </wps:txbx>
                          <wps:bodyPr spcFirstLastPara="1" wrap="square" lIns="91425" tIns="91425" rIns="91425" bIns="91425" anchor="ctr" anchorCtr="0"/>
                        </wps:wsp>
                        <wps:wsp>
                          <wps:cNvPr id="30" name="Text Box 30"/>
                          <wps:cNvSpPr txBox="1"/>
                          <wps:spPr>
                            <a:xfrm>
                              <a:off x="1375122" y="1225891"/>
                              <a:ext cx="1158648" cy="1158648"/>
                            </a:xfrm>
                            <a:prstGeom prst="rect">
                              <a:avLst/>
                            </a:prstGeom>
                            <a:noFill/>
                            <a:ln>
                              <a:noFill/>
                            </a:ln>
                          </wps:spPr>
                          <wps:txbx>
                            <w:txbxContent>
                              <w:p w14:paraId="058B6747" w14:textId="77777777" w:rsidR="000F219B" w:rsidRDefault="008853B8">
                                <w:pPr>
                                  <w:spacing w:line="215" w:lineRule="auto"/>
                                  <w:jc w:val="center"/>
                                  <w:textDirection w:val="btLr"/>
                                </w:pPr>
                                <w:r>
                                  <w:rPr>
                                    <w:rFonts w:ascii="Century Gothic" w:eastAsia="Century Gothic" w:hAnsi="Century Gothic" w:cs="Century Gothic"/>
                                    <w:color w:val="000000"/>
                                    <w:sz w:val="20"/>
                                  </w:rPr>
                                  <w:t>Quality of life considered very good with top universities and funding, proximity to capital and high levels of education</w:t>
                                </w:r>
                              </w:p>
                            </w:txbxContent>
                          </wps:txbx>
                          <wps:bodyPr spcFirstLastPara="1" wrap="square" lIns="25400" tIns="25400" rIns="25400" bIns="25400" anchor="ctr" anchorCtr="0"/>
                        </wps:w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454050" cy="5156200"/>
                <wp:effectExtent b="0" l="0" r="0" t="0"/>
                <wp:docPr id="38" name="image76.png"/>
                <a:graphic>
                  <a:graphicData uri="http://schemas.openxmlformats.org/drawingml/2006/picture">
                    <pic:pic>
                      <pic:nvPicPr>
                        <pic:cNvPr id="0" name="image76.png"/>
                        <pic:cNvPicPr preferRelativeResize="0"/>
                      </pic:nvPicPr>
                      <pic:blipFill>
                        <a:blip r:embed="rId16"/>
                        <a:srcRect/>
                        <a:stretch>
                          <a:fillRect/>
                        </a:stretch>
                      </pic:blipFill>
                      <pic:spPr>
                        <a:xfrm>
                          <a:off x="0" y="0"/>
                          <a:ext cx="6454050" cy="5156200"/>
                        </a:xfrm>
                        <a:prstGeom prst="rect"/>
                        <a:ln/>
                      </pic:spPr>
                    </pic:pic>
                  </a:graphicData>
                </a:graphic>
              </wp:inline>
            </w:drawing>
          </mc:Fallback>
        </mc:AlternateContent>
      </w:r>
    </w:p>
    <w:p w14:paraId="064C5441" w14:textId="77777777" w:rsidR="000F219B" w:rsidRDefault="000F219B">
      <w:pPr>
        <w:spacing w:line="240" w:lineRule="auto"/>
        <w:rPr>
          <w:rFonts w:ascii="Century Gothic" w:eastAsia="Century Gothic" w:hAnsi="Century Gothic" w:cs="Century Gothic"/>
          <w:sz w:val="24"/>
          <w:szCs w:val="24"/>
        </w:rPr>
      </w:pPr>
      <w:bookmarkStart w:id="1" w:name="_ghg3p22r4q9u" w:colFirst="0" w:colLast="0"/>
      <w:bookmarkEnd w:id="1"/>
    </w:p>
    <w:p w14:paraId="3948F65D" w14:textId="77777777" w:rsidR="000F219B" w:rsidRDefault="000F219B">
      <w:pPr>
        <w:rPr>
          <w:rFonts w:ascii="Century Gothic" w:eastAsia="Century Gothic" w:hAnsi="Century Gothic" w:cs="Century Gothic"/>
          <w:b/>
          <w:sz w:val="28"/>
          <w:szCs w:val="28"/>
          <w:highlight w:val="yellow"/>
        </w:rPr>
      </w:pPr>
    </w:p>
    <w:p w14:paraId="3F2022D4" w14:textId="77777777" w:rsidR="000F219B" w:rsidRDefault="000F219B">
      <w:pPr>
        <w:rPr>
          <w:rFonts w:ascii="Century Gothic" w:eastAsia="Century Gothic" w:hAnsi="Century Gothic" w:cs="Century Gothic"/>
          <w:b/>
          <w:sz w:val="28"/>
          <w:szCs w:val="28"/>
          <w:highlight w:val="yellow"/>
        </w:rPr>
      </w:pPr>
    </w:p>
    <w:p w14:paraId="4EE4FF13" w14:textId="77777777" w:rsidR="000F219B" w:rsidRDefault="008853B8" w:rsidP="00E31233">
      <w:pPr>
        <w:outlineLvl w:val="0"/>
        <w:rPr>
          <w:rFonts w:ascii="Century Gothic" w:eastAsia="Century Gothic" w:hAnsi="Century Gothic" w:cs="Century Gothic"/>
          <w:b/>
          <w:color w:val="FF0000"/>
          <w:sz w:val="28"/>
          <w:szCs w:val="28"/>
          <w:highlight w:val="yellow"/>
        </w:rPr>
      </w:pPr>
      <w:r>
        <w:rPr>
          <w:rFonts w:ascii="Century Gothic" w:eastAsia="Century Gothic" w:hAnsi="Century Gothic" w:cs="Century Gothic"/>
          <w:b/>
          <w:sz w:val="28"/>
          <w:szCs w:val="28"/>
          <w:highlight w:val="yellow"/>
        </w:rPr>
        <w:t xml:space="preserve">Population 1.4 Population density and distribution </w:t>
      </w:r>
    </w:p>
    <w:p w14:paraId="421A507F" w14:textId="77777777" w:rsidR="000F219B" w:rsidRDefault="008853B8">
      <w:pPr>
        <w:numPr>
          <w:ilvl w:val="0"/>
          <w:numId w:val="58"/>
        </w:numPr>
        <w:contextualSpacing/>
        <w:rPr>
          <w:rFonts w:ascii="Century Gothic" w:eastAsia="Century Gothic" w:hAnsi="Century Gothic" w:cs="Century Gothic"/>
          <w:b/>
          <w:color w:val="FF0000"/>
          <w:sz w:val="24"/>
          <w:szCs w:val="24"/>
        </w:rPr>
      </w:pPr>
      <w:r>
        <w:rPr>
          <w:rFonts w:ascii="Century Gothic" w:eastAsia="Century Gothic" w:hAnsi="Century Gothic" w:cs="Century Gothic"/>
          <w:b/>
          <w:color w:val="FF0000"/>
          <w:sz w:val="24"/>
          <w:szCs w:val="24"/>
        </w:rPr>
        <w:t xml:space="preserve">A sparsely populated country or area (at any scale from local to regional) </w:t>
      </w:r>
    </w:p>
    <w:p w14:paraId="068EF4C0" w14:textId="77777777" w:rsidR="000F219B" w:rsidRDefault="000F219B">
      <w:pPr>
        <w:rPr>
          <w:rFonts w:ascii="Century Gothic" w:eastAsia="Century Gothic" w:hAnsi="Century Gothic" w:cs="Century Gothic"/>
          <w:b/>
          <w:color w:val="FF0000"/>
          <w:sz w:val="24"/>
          <w:szCs w:val="24"/>
        </w:rPr>
      </w:pPr>
    </w:p>
    <w:p w14:paraId="355030B5" w14:textId="77777777" w:rsidR="000F219B" w:rsidRDefault="008853B8">
      <w:pPr>
        <w:spacing w:line="240" w:lineRule="auto"/>
        <w:rPr>
          <w:rFonts w:ascii="Century Gothic" w:eastAsia="Century Gothic" w:hAnsi="Century Gothic" w:cs="Century Gothic"/>
          <w:sz w:val="24"/>
          <w:szCs w:val="24"/>
        </w:rPr>
      </w:pPr>
      <w:r>
        <w:rPr>
          <w:rFonts w:ascii="Century Gothic" w:eastAsia="Century Gothic" w:hAnsi="Century Gothic" w:cs="Century Gothic"/>
          <w:noProof/>
          <w:sz w:val="24"/>
          <w:szCs w:val="24"/>
        </w:rPr>
        <mc:AlternateContent>
          <mc:Choice Requires="wpg">
            <w:drawing>
              <wp:inline distT="0" distB="0" distL="0" distR="0" wp14:anchorId="07DF170C" wp14:editId="1483E447">
                <wp:extent cx="6454050" cy="4889500"/>
                <wp:effectExtent l="0" t="0" r="0" b="0"/>
                <wp:docPr id="37" name="Group 37"/>
                <wp:cNvGraphicFramePr/>
                <a:graphic xmlns:a="http://schemas.openxmlformats.org/drawingml/2006/main">
                  <a:graphicData uri="http://schemas.microsoft.com/office/word/2010/wordprocessingGroup">
                    <wpg:wgp>
                      <wpg:cNvGrpSpPr/>
                      <wpg:grpSpPr>
                        <a:xfrm>
                          <a:off x="0" y="0"/>
                          <a:ext cx="6454050" cy="4889500"/>
                          <a:chOff x="0" y="-55460"/>
                          <a:chExt cx="8572500" cy="6600619"/>
                        </a:xfrm>
                      </wpg:grpSpPr>
                      <wpg:grpSp>
                        <wpg:cNvPr id="31" name="Group 31"/>
                        <wpg:cNvGrpSpPr/>
                        <wpg:grpSpPr>
                          <a:xfrm>
                            <a:off x="0" y="-55460"/>
                            <a:ext cx="8572500" cy="6600619"/>
                            <a:chOff x="0" y="-55460"/>
                            <a:chExt cx="8572500" cy="6600619"/>
                          </a:xfrm>
                        </wpg:grpSpPr>
                        <wps:wsp>
                          <wps:cNvPr id="32" name="Rectangle 32"/>
                          <wps:cNvSpPr/>
                          <wps:spPr>
                            <a:xfrm>
                              <a:off x="0" y="0"/>
                              <a:ext cx="8572500" cy="6489700"/>
                            </a:xfrm>
                            <a:prstGeom prst="rect">
                              <a:avLst/>
                            </a:prstGeom>
                            <a:noFill/>
                            <a:ln>
                              <a:noFill/>
                            </a:ln>
                          </wps:spPr>
                          <wps:txbx>
                            <w:txbxContent>
                              <w:p w14:paraId="0925954B" w14:textId="77777777" w:rsidR="000F219B" w:rsidRDefault="000F219B">
                                <w:pPr>
                                  <w:spacing w:line="240" w:lineRule="auto"/>
                                  <w:textDirection w:val="btLr"/>
                                </w:pPr>
                              </w:p>
                            </w:txbxContent>
                          </wps:txbx>
                          <wps:bodyPr spcFirstLastPara="1" wrap="square" lIns="91425" tIns="91425" rIns="91425" bIns="91425" anchor="ctr" anchorCtr="0"/>
                        </wps:wsp>
                        <wps:wsp>
                          <wps:cNvPr id="33" name="Rounded Rectangle 33"/>
                          <wps:cNvSpPr/>
                          <wps:spPr>
                            <a:xfrm>
                              <a:off x="3401861" y="2318798"/>
                              <a:ext cx="1946910" cy="1946910"/>
                            </a:xfrm>
                            <a:prstGeom prst="roundRect">
                              <a:avLst>
                                <a:gd name="adj" fmla="val 16667"/>
                              </a:avLst>
                            </a:prstGeom>
                            <a:gradFill>
                              <a:gsLst>
                                <a:gs pos="0">
                                  <a:srgbClr val="FFA09D"/>
                                </a:gs>
                                <a:gs pos="35000">
                                  <a:srgbClr val="FFBCBC"/>
                                </a:gs>
                                <a:gs pos="100000">
                                  <a:srgbClr val="FFE2E2"/>
                                </a:gs>
                              </a:gsLst>
                              <a:lin ang="16200000" scaled="0"/>
                            </a:gradFill>
                            <a:ln>
                              <a:noFill/>
                            </a:ln>
                            <a:effectLst>
                              <a:outerShdw blurRad="40000" dist="20000" dir="5400000" rotWithShape="0">
                                <a:srgbClr val="000000">
                                  <a:alpha val="37647"/>
                                </a:srgbClr>
                              </a:outerShdw>
                            </a:effectLst>
                          </wps:spPr>
                          <wps:txbx>
                            <w:txbxContent>
                              <w:p w14:paraId="17EF840A" w14:textId="77777777" w:rsidR="000F219B" w:rsidRDefault="000F219B">
                                <w:pPr>
                                  <w:spacing w:line="240" w:lineRule="auto"/>
                                  <w:textDirection w:val="btLr"/>
                                </w:pPr>
                              </w:p>
                            </w:txbxContent>
                          </wps:txbx>
                          <wps:bodyPr spcFirstLastPara="1" wrap="square" lIns="91425" tIns="91425" rIns="91425" bIns="91425" anchor="ctr" anchorCtr="0"/>
                        </wps:wsp>
                        <wps:wsp>
                          <wps:cNvPr id="34" name="Text Box 34"/>
                          <wps:cNvSpPr txBox="1"/>
                          <wps:spPr>
                            <a:xfrm>
                              <a:off x="3496901" y="2413838"/>
                              <a:ext cx="1756830" cy="1756830"/>
                            </a:xfrm>
                            <a:prstGeom prst="rect">
                              <a:avLst/>
                            </a:prstGeom>
                            <a:noFill/>
                            <a:ln>
                              <a:noFill/>
                            </a:ln>
                          </wps:spPr>
                          <wps:txbx>
                            <w:txbxContent>
                              <w:p w14:paraId="26CCC029" w14:textId="77777777" w:rsidR="000F219B" w:rsidRDefault="008853B8">
                                <w:pPr>
                                  <w:spacing w:line="215" w:lineRule="auto"/>
                                  <w:jc w:val="center"/>
                                  <w:textDirection w:val="btLr"/>
                                </w:pPr>
                                <w:r>
                                  <w:rPr>
                                    <w:rFonts w:ascii="Century Gothic" w:eastAsia="Century Gothic" w:hAnsi="Century Gothic" w:cs="Century Gothic"/>
                                    <w:color w:val="000000"/>
                                    <w:sz w:val="46"/>
                                  </w:rPr>
                                  <w:t xml:space="preserve">Sparsely Populated area: </w:t>
                                </w:r>
                                <w:r>
                                  <w:rPr>
                                    <w:rFonts w:ascii="Century Gothic" w:eastAsia="Century Gothic" w:hAnsi="Century Gothic" w:cs="Century Gothic"/>
                                    <w:color w:val="000000"/>
                                    <w:sz w:val="46"/>
                                    <w:u w:val="single"/>
                                  </w:rPr>
                                  <w:t>Scottish HIghlands</w:t>
                                </w:r>
                              </w:p>
                            </w:txbxContent>
                          </wps:txbx>
                          <wps:bodyPr spcFirstLastPara="1" wrap="square" lIns="58400" tIns="58400" rIns="58400" bIns="58400" anchor="ctr" anchorCtr="0"/>
                        </wps:wsp>
                        <wps:wsp>
                          <wps:cNvPr id="35" name="Freeform 35"/>
                          <wps:cNvSpPr/>
                          <wps:spPr>
                            <a:xfrm rot="-5400000">
                              <a:off x="3877278" y="1820760"/>
                              <a:ext cx="996076" cy="0"/>
                            </a:xfrm>
                            <a:custGeom>
                              <a:avLst/>
                              <a:gdLst/>
                              <a:ahLst/>
                              <a:cxnLst/>
                              <a:rect l="0" t="0" r="0" b="0"/>
                              <a:pathLst>
                                <a:path w="120000" h="120000" extrusionOk="0">
                                  <a:moveTo>
                                    <a:pt x="0" y="0"/>
                                  </a:moveTo>
                                  <a:lnTo>
                                    <a:pt x="120000" y="0"/>
                                  </a:lnTo>
                                </a:path>
                              </a:pathLst>
                            </a:custGeom>
                            <a:noFill/>
                            <a:ln w="25400" cap="flat" cmpd="sng">
                              <a:solidFill>
                                <a:srgbClr val="983C3A"/>
                              </a:solidFill>
                              <a:prstDash val="solid"/>
                              <a:round/>
                              <a:headEnd type="none" w="sm" len="sm"/>
                              <a:tailEnd type="none" w="sm" len="sm"/>
                            </a:ln>
                          </wps:spPr>
                          <wps:bodyPr spcFirstLastPara="1" wrap="square" lIns="91425" tIns="91425" rIns="91425" bIns="91425" anchor="ctr" anchorCtr="0"/>
                        </wps:wsp>
                        <wps:wsp>
                          <wps:cNvPr id="36" name="Rounded Rectangle 36"/>
                          <wps:cNvSpPr/>
                          <wps:spPr>
                            <a:xfrm>
                              <a:off x="3564489" y="-55460"/>
                              <a:ext cx="1621653" cy="1378182"/>
                            </a:xfrm>
                            <a:prstGeom prst="roundRect">
                              <a:avLst>
                                <a:gd name="adj" fmla="val 16667"/>
                              </a:avLst>
                            </a:prstGeom>
                            <a:gradFill>
                              <a:gsLst>
                                <a:gs pos="0">
                                  <a:srgbClr val="FFA09D"/>
                                </a:gs>
                                <a:gs pos="35000">
                                  <a:srgbClr val="FFBCBC"/>
                                </a:gs>
                                <a:gs pos="100000">
                                  <a:srgbClr val="FFE2E2"/>
                                </a:gs>
                              </a:gsLst>
                              <a:lin ang="16200000" scaled="0"/>
                            </a:gradFill>
                            <a:ln>
                              <a:noFill/>
                            </a:ln>
                            <a:effectLst>
                              <a:outerShdw blurRad="40000" dist="20000" dir="5400000" rotWithShape="0">
                                <a:srgbClr val="000000">
                                  <a:alpha val="37647"/>
                                </a:srgbClr>
                              </a:outerShdw>
                            </a:effectLst>
                          </wps:spPr>
                          <wps:txbx>
                            <w:txbxContent>
                              <w:p w14:paraId="1DABA481" w14:textId="77777777" w:rsidR="000F219B" w:rsidRDefault="000F219B">
                                <w:pPr>
                                  <w:spacing w:line="240" w:lineRule="auto"/>
                                  <w:textDirection w:val="btLr"/>
                                </w:pPr>
                              </w:p>
                            </w:txbxContent>
                          </wps:txbx>
                          <wps:bodyPr spcFirstLastPara="1" wrap="square" lIns="91425" tIns="91425" rIns="91425" bIns="91425" anchor="ctr" anchorCtr="0"/>
                        </wps:wsp>
                        <wps:wsp>
                          <wps:cNvPr id="39" name="Text Box 39"/>
                          <wps:cNvSpPr txBox="1"/>
                          <wps:spPr>
                            <a:xfrm>
                              <a:off x="3631766" y="11817"/>
                              <a:ext cx="1487099" cy="1243628"/>
                            </a:xfrm>
                            <a:prstGeom prst="rect">
                              <a:avLst/>
                            </a:prstGeom>
                            <a:noFill/>
                            <a:ln>
                              <a:noFill/>
                            </a:ln>
                          </wps:spPr>
                          <wps:txbx>
                            <w:txbxContent>
                              <w:p w14:paraId="1A2B8018" w14:textId="77777777" w:rsidR="000F219B" w:rsidRDefault="008853B8">
                                <w:pPr>
                                  <w:spacing w:line="215" w:lineRule="auto"/>
                                  <w:jc w:val="center"/>
                                  <w:textDirection w:val="btLr"/>
                                </w:pPr>
                                <w:r>
                                  <w:rPr>
                                    <w:rFonts w:ascii="Century Gothic" w:eastAsia="Century Gothic" w:hAnsi="Century Gothic" w:cs="Century Gothic"/>
                                    <w:color w:val="000000"/>
                                  </w:rPr>
                                  <w:t xml:space="preserve">Highlands have a population density of </w:t>
                                </w:r>
                                <w:r>
                                  <w:rPr>
                                    <w:rFonts w:ascii="Century Gothic" w:eastAsia="Century Gothic" w:hAnsi="Century Gothic" w:cs="Century Gothic"/>
                                    <w:b/>
                                    <w:color w:val="000000"/>
                                  </w:rPr>
                                  <w:t>just 9/ square kilometre. Makes up half of Scotland’s area but just 1/9 of population.</w:t>
                                </w:r>
                              </w:p>
                            </w:txbxContent>
                          </wps:txbx>
                          <wps:bodyPr spcFirstLastPara="1" wrap="square" lIns="27925" tIns="27925" rIns="27925" bIns="27925" anchor="ctr" anchorCtr="0"/>
                        </wps:wsp>
                        <wps:wsp>
                          <wps:cNvPr id="40" name="Freeform 40"/>
                          <wps:cNvSpPr/>
                          <wps:spPr>
                            <a:xfrm rot="-2314286">
                              <a:off x="5303390" y="2386258"/>
                              <a:ext cx="416015" cy="0"/>
                            </a:xfrm>
                            <a:custGeom>
                              <a:avLst/>
                              <a:gdLst/>
                              <a:ahLst/>
                              <a:cxnLst/>
                              <a:rect l="0" t="0" r="0" b="0"/>
                              <a:pathLst>
                                <a:path w="120000" h="120000" extrusionOk="0">
                                  <a:moveTo>
                                    <a:pt x="0" y="0"/>
                                  </a:moveTo>
                                  <a:lnTo>
                                    <a:pt x="120000" y="0"/>
                                  </a:lnTo>
                                </a:path>
                              </a:pathLst>
                            </a:custGeom>
                            <a:noFill/>
                            <a:ln w="25400" cap="flat" cmpd="sng">
                              <a:solidFill>
                                <a:srgbClr val="983C3A"/>
                              </a:solidFill>
                              <a:prstDash val="solid"/>
                              <a:round/>
                              <a:headEnd type="none" w="sm" len="sm"/>
                              <a:tailEnd type="none" w="sm" len="sm"/>
                            </a:ln>
                          </wps:spPr>
                          <wps:bodyPr spcFirstLastPara="1" wrap="square" lIns="91425" tIns="91425" rIns="91425" bIns="91425" anchor="ctr" anchorCtr="0"/>
                        </wps:wsp>
                        <wps:wsp>
                          <wps:cNvPr id="41" name="Rounded Rectangle 41"/>
                          <wps:cNvSpPr/>
                          <wps:spPr>
                            <a:xfrm>
                              <a:off x="5674025" y="801039"/>
                              <a:ext cx="1559771" cy="1667178"/>
                            </a:xfrm>
                            <a:prstGeom prst="roundRect">
                              <a:avLst>
                                <a:gd name="adj" fmla="val 16667"/>
                              </a:avLst>
                            </a:prstGeom>
                            <a:gradFill>
                              <a:gsLst>
                                <a:gs pos="0">
                                  <a:srgbClr val="FFA09D"/>
                                </a:gs>
                                <a:gs pos="35000">
                                  <a:srgbClr val="FFBCBC"/>
                                </a:gs>
                                <a:gs pos="100000">
                                  <a:srgbClr val="FFE2E2"/>
                                </a:gs>
                              </a:gsLst>
                              <a:lin ang="16200000" scaled="0"/>
                            </a:gradFill>
                            <a:ln>
                              <a:noFill/>
                            </a:ln>
                            <a:effectLst>
                              <a:outerShdw blurRad="40000" dist="20000" dir="5400000" rotWithShape="0">
                                <a:srgbClr val="000000">
                                  <a:alpha val="37647"/>
                                </a:srgbClr>
                              </a:outerShdw>
                            </a:effectLst>
                          </wps:spPr>
                          <wps:txbx>
                            <w:txbxContent>
                              <w:p w14:paraId="07762EBE" w14:textId="77777777" w:rsidR="000F219B" w:rsidRDefault="000F219B">
                                <w:pPr>
                                  <w:spacing w:line="240" w:lineRule="auto"/>
                                  <w:textDirection w:val="btLr"/>
                                </w:pPr>
                              </w:p>
                            </w:txbxContent>
                          </wps:txbx>
                          <wps:bodyPr spcFirstLastPara="1" wrap="square" lIns="91425" tIns="91425" rIns="91425" bIns="91425" anchor="ctr" anchorCtr="0"/>
                        </wps:wsp>
                        <wps:wsp>
                          <wps:cNvPr id="42" name="Text Box 42"/>
                          <wps:cNvSpPr txBox="1"/>
                          <wps:spPr>
                            <a:xfrm>
                              <a:off x="5750167" y="877181"/>
                              <a:ext cx="1407487" cy="1514894"/>
                            </a:xfrm>
                            <a:prstGeom prst="rect">
                              <a:avLst/>
                            </a:prstGeom>
                            <a:noFill/>
                            <a:ln>
                              <a:noFill/>
                            </a:ln>
                          </wps:spPr>
                          <wps:txbx>
                            <w:txbxContent>
                              <w:p w14:paraId="0251C634" w14:textId="77777777" w:rsidR="000F219B" w:rsidRDefault="008853B8">
                                <w:pPr>
                                  <w:spacing w:line="215" w:lineRule="auto"/>
                                  <w:jc w:val="center"/>
                                  <w:textDirection w:val="btLr"/>
                                </w:pPr>
                                <w:r>
                                  <w:rPr>
                                    <w:rFonts w:ascii="Century Gothic" w:eastAsia="Century Gothic" w:hAnsi="Century Gothic" w:cs="Century Gothic"/>
                                    <w:color w:val="000000"/>
                                    <w:sz w:val="30"/>
                                  </w:rPr>
                                  <w:t>Population declined rapidly after the ‘Highland Clearances’ in 16</w:t>
                                </w:r>
                                <w:r>
                                  <w:rPr>
                                    <w:rFonts w:ascii="Century Gothic" w:eastAsia="Century Gothic" w:hAnsi="Century Gothic" w:cs="Century Gothic"/>
                                    <w:color w:val="000000"/>
                                    <w:sz w:val="30"/>
                                    <w:vertAlign w:val="superscript"/>
                                  </w:rPr>
                                  <w:t>th</w:t>
                                </w:r>
                                <w:r>
                                  <w:rPr>
                                    <w:rFonts w:ascii="Century Gothic" w:eastAsia="Century Gothic" w:hAnsi="Century Gothic" w:cs="Century Gothic"/>
                                    <w:color w:val="000000"/>
                                    <w:sz w:val="30"/>
                                  </w:rPr>
                                  <w:t xml:space="preserve"> century</w:t>
                                </w:r>
                              </w:p>
                            </w:txbxContent>
                          </wps:txbx>
                          <wps:bodyPr spcFirstLastPara="1" wrap="square" lIns="38100" tIns="38100" rIns="38100" bIns="38100" anchor="ctr" anchorCtr="0"/>
                        </wps:wsp>
                        <wps:wsp>
                          <wps:cNvPr id="43" name="Freeform 43"/>
                          <wps:cNvSpPr/>
                          <wps:spPr>
                            <a:xfrm rot="771429">
                              <a:off x="5336346" y="3624713"/>
                              <a:ext cx="991145" cy="0"/>
                            </a:xfrm>
                            <a:custGeom>
                              <a:avLst/>
                              <a:gdLst/>
                              <a:ahLst/>
                              <a:cxnLst/>
                              <a:rect l="0" t="0" r="0" b="0"/>
                              <a:pathLst>
                                <a:path w="120000" h="120000" extrusionOk="0">
                                  <a:moveTo>
                                    <a:pt x="0" y="0"/>
                                  </a:moveTo>
                                  <a:lnTo>
                                    <a:pt x="120000" y="0"/>
                                  </a:lnTo>
                                </a:path>
                              </a:pathLst>
                            </a:custGeom>
                            <a:noFill/>
                            <a:ln w="25400" cap="flat" cmpd="sng">
                              <a:solidFill>
                                <a:srgbClr val="983C3A"/>
                              </a:solidFill>
                              <a:prstDash val="solid"/>
                              <a:round/>
                              <a:headEnd type="none" w="sm" len="sm"/>
                              <a:tailEnd type="none" w="sm" len="sm"/>
                            </a:ln>
                          </wps:spPr>
                          <wps:bodyPr spcFirstLastPara="1" wrap="square" lIns="91425" tIns="91425" rIns="91425" bIns="91425" anchor="ctr" anchorCtr="0"/>
                        </wps:wsp>
                        <wps:wsp>
                          <wps:cNvPr id="44" name="Rounded Rectangle 44"/>
                          <wps:cNvSpPr/>
                          <wps:spPr>
                            <a:xfrm>
                              <a:off x="6315066" y="3231637"/>
                              <a:ext cx="1304429" cy="1304429"/>
                            </a:xfrm>
                            <a:prstGeom prst="roundRect">
                              <a:avLst>
                                <a:gd name="adj" fmla="val 16667"/>
                              </a:avLst>
                            </a:prstGeom>
                            <a:gradFill>
                              <a:gsLst>
                                <a:gs pos="0">
                                  <a:srgbClr val="FFA09D"/>
                                </a:gs>
                                <a:gs pos="35000">
                                  <a:srgbClr val="FFBCBC"/>
                                </a:gs>
                                <a:gs pos="100000">
                                  <a:srgbClr val="FFE2E2"/>
                                </a:gs>
                              </a:gsLst>
                              <a:lin ang="16200000" scaled="0"/>
                            </a:gradFill>
                            <a:ln>
                              <a:noFill/>
                            </a:ln>
                            <a:effectLst>
                              <a:outerShdw blurRad="40000" dist="20000" dir="5400000" rotWithShape="0">
                                <a:srgbClr val="000000">
                                  <a:alpha val="37647"/>
                                </a:srgbClr>
                              </a:outerShdw>
                            </a:effectLst>
                          </wps:spPr>
                          <wps:txbx>
                            <w:txbxContent>
                              <w:p w14:paraId="6783853E" w14:textId="77777777" w:rsidR="000F219B" w:rsidRDefault="000F219B">
                                <w:pPr>
                                  <w:spacing w:line="240" w:lineRule="auto"/>
                                  <w:textDirection w:val="btLr"/>
                                </w:pPr>
                              </w:p>
                            </w:txbxContent>
                          </wps:txbx>
                          <wps:bodyPr spcFirstLastPara="1" wrap="square" lIns="91425" tIns="91425" rIns="91425" bIns="91425" anchor="ctr" anchorCtr="0"/>
                        </wps:wsp>
                        <wps:wsp>
                          <wps:cNvPr id="45" name="Text Box 45"/>
                          <wps:cNvSpPr txBox="1"/>
                          <wps:spPr>
                            <a:xfrm>
                              <a:off x="6378743" y="3295314"/>
                              <a:ext cx="1177075" cy="1177075"/>
                            </a:xfrm>
                            <a:prstGeom prst="rect">
                              <a:avLst/>
                            </a:prstGeom>
                            <a:noFill/>
                            <a:ln>
                              <a:noFill/>
                            </a:ln>
                          </wps:spPr>
                          <wps:txbx>
                            <w:txbxContent>
                              <w:p w14:paraId="5A5ECF80" w14:textId="77777777" w:rsidR="000F219B" w:rsidRDefault="008853B8">
                                <w:pPr>
                                  <w:spacing w:line="215" w:lineRule="auto"/>
                                  <w:jc w:val="center"/>
                                  <w:textDirection w:val="btLr"/>
                                </w:pPr>
                                <w:r>
                                  <w:rPr>
                                    <w:rFonts w:ascii="Century Gothic" w:eastAsia="Century Gothic" w:hAnsi="Century Gothic" w:cs="Century Gothic"/>
                                    <w:color w:val="000000"/>
                                    <w:sz w:val="18"/>
                                  </w:rPr>
                                  <w:t xml:space="preserve">During the Industrial Revolution (early 19th century) many Highlanders moved to Glasgow in serach of </w:t>
                                </w:r>
                                <w:r>
                                  <w:rPr>
                                    <w:rFonts w:ascii="Century Gothic" w:eastAsia="Century Gothic" w:hAnsi="Century Gothic" w:cs="Century Gothic"/>
                                    <w:b/>
                                    <w:color w:val="000000"/>
                                    <w:sz w:val="18"/>
                                  </w:rPr>
                                  <w:t>factory/ docklands work and better pay</w:t>
                                </w:r>
                              </w:p>
                            </w:txbxContent>
                          </wps:txbx>
                          <wps:bodyPr spcFirstLastPara="1" wrap="square" lIns="22850" tIns="22850" rIns="22850" bIns="22850" anchor="ctr" anchorCtr="0"/>
                        </wps:wsp>
                        <wps:wsp>
                          <wps:cNvPr id="46" name="Freeform 46"/>
                          <wps:cNvSpPr/>
                          <wps:spPr>
                            <a:xfrm rot="3857143">
                              <a:off x="4666818" y="4547862"/>
                              <a:ext cx="626336" cy="0"/>
                            </a:xfrm>
                            <a:custGeom>
                              <a:avLst/>
                              <a:gdLst/>
                              <a:ahLst/>
                              <a:cxnLst/>
                              <a:rect l="0" t="0" r="0" b="0"/>
                              <a:pathLst>
                                <a:path w="120000" h="120000" extrusionOk="0">
                                  <a:moveTo>
                                    <a:pt x="0" y="0"/>
                                  </a:moveTo>
                                  <a:lnTo>
                                    <a:pt x="120000" y="0"/>
                                  </a:lnTo>
                                </a:path>
                              </a:pathLst>
                            </a:custGeom>
                            <a:noFill/>
                            <a:ln w="25400" cap="flat" cmpd="sng">
                              <a:solidFill>
                                <a:srgbClr val="983C3A"/>
                              </a:solidFill>
                              <a:prstDash val="solid"/>
                              <a:round/>
                              <a:headEnd type="none" w="sm" len="sm"/>
                              <a:tailEnd type="none" w="sm" len="sm"/>
                            </a:ln>
                          </wps:spPr>
                          <wps:bodyPr spcFirstLastPara="1" wrap="square" lIns="91425" tIns="91425" rIns="91425" bIns="91425" anchor="ctr" anchorCtr="0"/>
                        </wps:wsp>
                        <wps:wsp>
                          <wps:cNvPr id="47" name="Rounded Rectangle 47"/>
                          <wps:cNvSpPr/>
                          <wps:spPr>
                            <a:xfrm>
                              <a:off x="4682131" y="4830017"/>
                              <a:ext cx="1693436" cy="1715142"/>
                            </a:xfrm>
                            <a:prstGeom prst="roundRect">
                              <a:avLst>
                                <a:gd name="adj" fmla="val 16667"/>
                              </a:avLst>
                            </a:prstGeom>
                            <a:gradFill>
                              <a:gsLst>
                                <a:gs pos="0">
                                  <a:srgbClr val="FFA09D"/>
                                </a:gs>
                                <a:gs pos="35000">
                                  <a:srgbClr val="FFBCBC"/>
                                </a:gs>
                                <a:gs pos="100000">
                                  <a:srgbClr val="FFE2E2"/>
                                </a:gs>
                              </a:gsLst>
                              <a:lin ang="16200000" scaled="0"/>
                            </a:gradFill>
                            <a:ln>
                              <a:noFill/>
                            </a:ln>
                            <a:effectLst>
                              <a:outerShdw blurRad="40000" dist="20000" dir="5400000" rotWithShape="0">
                                <a:srgbClr val="000000">
                                  <a:alpha val="37647"/>
                                </a:srgbClr>
                              </a:outerShdw>
                            </a:effectLst>
                          </wps:spPr>
                          <wps:txbx>
                            <w:txbxContent>
                              <w:p w14:paraId="1F019E4F" w14:textId="77777777" w:rsidR="000F219B" w:rsidRDefault="000F219B">
                                <w:pPr>
                                  <w:spacing w:line="240" w:lineRule="auto"/>
                                  <w:textDirection w:val="btLr"/>
                                </w:pPr>
                              </w:p>
                            </w:txbxContent>
                          </wps:txbx>
                          <wps:bodyPr spcFirstLastPara="1" wrap="square" lIns="91425" tIns="91425" rIns="91425" bIns="91425" anchor="ctr" anchorCtr="0"/>
                        </wps:wsp>
                        <wps:wsp>
                          <wps:cNvPr id="48" name="Text Box 48"/>
                          <wps:cNvSpPr txBox="1"/>
                          <wps:spPr>
                            <a:xfrm>
                              <a:off x="4764798" y="4912684"/>
                              <a:ext cx="1528102" cy="1549808"/>
                            </a:xfrm>
                            <a:prstGeom prst="rect">
                              <a:avLst/>
                            </a:prstGeom>
                            <a:noFill/>
                            <a:ln>
                              <a:noFill/>
                            </a:ln>
                          </wps:spPr>
                          <wps:txbx>
                            <w:txbxContent>
                              <w:p w14:paraId="0610F83F" w14:textId="77777777" w:rsidR="000F219B" w:rsidRDefault="008853B8">
                                <w:pPr>
                                  <w:spacing w:line="215" w:lineRule="auto"/>
                                  <w:jc w:val="center"/>
                                  <w:textDirection w:val="btLr"/>
                                </w:pPr>
                                <w:r>
                                  <w:rPr>
                                    <w:rFonts w:ascii="Century Gothic" w:eastAsia="Century Gothic" w:hAnsi="Century Gothic" w:cs="Century Gothic"/>
                                    <w:color w:val="000000"/>
                                    <w:sz w:val="20"/>
                                  </w:rPr>
                                  <w:t>Remote and hard to access including many islands meaning: few jobs, little chance to develop indu</w:t>
                                </w:r>
                                <w:r>
                                  <w:rPr>
                                    <w:rFonts w:ascii="Century Gothic" w:eastAsia="Century Gothic" w:hAnsi="Century Gothic" w:cs="Century Gothic"/>
                                    <w:color w:val="000000"/>
                                    <w:sz w:val="20"/>
                                  </w:rPr>
                                  <w:t>stry, fewer services e.g schools and shops. There are few large settlements for jobs and services.</w:t>
                                </w:r>
                              </w:p>
                            </w:txbxContent>
                          </wps:txbx>
                          <wps:bodyPr spcFirstLastPara="1" wrap="square" lIns="25400" tIns="25400" rIns="25400" bIns="25400" anchor="ctr" anchorCtr="0"/>
                        </wps:wsp>
                        <wps:wsp>
                          <wps:cNvPr id="49" name="Freeform 49"/>
                          <wps:cNvSpPr/>
                          <wps:spPr>
                            <a:xfrm rot="6942857">
                              <a:off x="3367385" y="4604471"/>
                              <a:ext cx="751998" cy="0"/>
                            </a:xfrm>
                            <a:custGeom>
                              <a:avLst/>
                              <a:gdLst/>
                              <a:ahLst/>
                              <a:cxnLst/>
                              <a:rect l="0" t="0" r="0" b="0"/>
                              <a:pathLst>
                                <a:path w="120000" h="120000" extrusionOk="0">
                                  <a:moveTo>
                                    <a:pt x="0" y="0"/>
                                  </a:moveTo>
                                  <a:lnTo>
                                    <a:pt x="120000" y="0"/>
                                  </a:lnTo>
                                </a:path>
                              </a:pathLst>
                            </a:custGeom>
                            <a:noFill/>
                            <a:ln w="25400" cap="flat" cmpd="sng">
                              <a:solidFill>
                                <a:srgbClr val="983C3A"/>
                              </a:solidFill>
                              <a:prstDash val="solid"/>
                              <a:round/>
                              <a:headEnd type="none" w="sm" len="sm"/>
                              <a:tailEnd type="none" w="sm" len="sm"/>
                            </a:ln>
                          </wps:spPr>
                          <wps:bodyPr spcFirstLastPara="1" wrap="square" lIns="91425" tIns="91425" rIns="91425" bIns="91425" anchor="ctr" anchorCtr="0"/>
                        </wps:wsp>
                        <wps:wsp>
                          <wps:cNvPr id="50" name="Rounded Rectangle 50"/>
                          <wps:cNvSpPr/>
                          <wps:spPr>
                            <a:xfrm>
                              <a:off x="2375065" y="4943235"/>
                              <a:ext cx="1693436" cy="1488706"/>
                            </a:xfrm>
                            <a:prstGeom prst="roundRect">
                              <a:avLst>
                                <a:gd name="adj" fmla="val 16667"/>
                              </a:avLst>
                            </a:prstGeom>
                            <a:gradFill>
                              <a:gsLst>
                                <a:gs pos="0">
                                  <a:srgbClr val="FFA09D"/>
                                </a:gs>
                                <a:gs pos="35000">
                                  <a:srgbClr val="FFBCBC"/>
                                </a:gs>
                                <a:gs pos="100000">
                                  <a:srgbClr val="FFE2E2"/>
                                </a:gs>
                              </a:gsLst>
                              <a:lin ang="16200000" scaled="0"/>
                            </a:gradFill>
                            <a:ln>
                              <a:noFill/>
                            </a:ln>
                            <a:effectLst>
                              <a:outerShdw blurRad="40000" dist="20000" dir="5400000" rotWithShape="0">
                                <a:srgbClr val="000000">
                                  <a:alpha val="37647"/>
                                </a:srgbClr>
                              </a:outerShdw>
                            </a:effectLst>
                          </wps:spPr>
                          <wps:txbx>
                            <w:txbxContent>
                              <w:p w14:paraId="0EF9A12D" w14:textId="77777777" w:rsidR="000F219B" w:rsidRDefault="000F219B">
                                <w:pPr>
                                  <w:spacing w:line="240" w:lineRule="auto"/>
                                  <w:textDirection w:val="btLr"/>
                                </w:pPr>
                              </w:p>
                            </w:txbxContent>
                          </wps:txbx>
                          <wps:bodyPr spcFirstLastPara="1" wrap="square" lIns="91425" tIns="91425" rIns="91425" bIns="91425" anchor="ctr" anchorCtr="0"/>
                        </wps:wsp>
                        <wps:wsp>
                          <wps:cNvPr id="51" name="Text Box 51"/>
                          <wps:cNvSpPr txBox="1"/>
                          <wps:spPr>
                            <a:xfrm>
                              <a:off x="2447738" y="5015908"/>
                              <a:ext cx="1548090" cy="1343360"/>
                            </a:xfrm>
                            <a:prstGeom prst="rect">
                              <a:avLst/>
                            </a:prstGeom>
                            <a:noFill/>
                            <a:ln>
                              <a:noFill/>
                            </a:ln>
                          </wps:spPr>
                          <wps:txbx>
                            <w:txbxContent>
                              <w:p w14:paraId="7F9FD4AD" w14:textId="77777777" w:rsidR="000F219B" w:rsidRDefault="008853B8">
                                <w:pPr>
                                  <w:spacing w:line="215" w:lineRule="auto"/>
                                  <w:jc w:val="center"/>
                                  <w:textDirection w:val="btLr"/>
                                </w:pPr>
                                <w:r>
                                  <w:rPr>
                                    <w:rFonts w:ascii="Century Gothic" w:eastAsia="Century Gothic" w:hAnsi="Century Gothic" w:cs="Century Gothic"/>
                                    <w:color w:val="000000"/>
                                  </w:rPr>
                                  <w:t>It has a more inhospitable Taiga biome of Scottish pines due to poor soils and colder climate making arable farming very poor</w:t>
                                </w:r>
                              </w:p>
                            </w:txbxContent>
                          </wps:txbx>
                          <wps:bodyPr spcFirstLastPara="1" wrap="square" lIns="27925" tIns="27925" rIns="27925" bIns="27925" anchor="ctr" anchorCtr="0"/>
                        </wps:wsp>
                        <wps:wsp>
                          <wps:cNvPr id="52" name="Freeform 52"/>
                          <wps:cNvSpPr/>
                          <wps:spPr>
                            <a:xfrm rot="10028571">
                              <a:off x="2603564" y="3604384"/>
                              <a:ext cx="808431" cy="0"/>
                            </a:xfrm>
                            <a:custGeom>
                              <a:avLst/>
                              <a:gdLst/>
                              <a:ahLst/>
                              <a:cxnLst/>
                              <a:rect l="0" t="0" r="0" b="0"/>
                              <a:pathLst>
                                <a:path w="120000" h="120000" extrusionOk="0">
                                  <a:moveTo>
                                    <a:pt x="0" y="0"/>
                                  </a:moveTo>
                                  <a:lnTo>
                                    <a:pt x="120000" y="0"/>
                                  </a:lnTo>
                                </a:path>
                              </a:pathLst>
                            </a:custGeom>
                            <a:noFill/>
                            <a:ln w="25400" cap="flat" cmpd="sng">
                              <a:solidFill>
                                <a:srgbClr val="983C3A"/>
                              </a:solidFill>
                              <a:prstDash val="solid"/>
                              <a:round/>
                              <a:headEnd type="none" w="sm" len="sm"/>
                              <a:tailEnd type="none" w="sm" len="sm"/>
                            </a:ln>
                          </wps:spPr>
                          <wps:bodyPr spcFirstLastPara="1" wrap="square" lIns="91425" tIns="91425" rIns="91425" bIns="91425" anchor="ctr" anchorCtr="0"/>
                        </wps:wsp>
                        <wps:wsp>
                          <wps:cNvPr id="53" name="Rounded Rectangle 53"/>
                          <wps:cNvSpPr/>
                          <wps:spPr>
                            <a:xfrm>
                              <a:off x="953003" y="3117238"/>
                              <a:ext cx="1660695" cy="1533226"/>
                            </a:xfrm>
                            <a:prstGeom prst="roundRect">
                              <a:avLst>
                                <a:gd name="adj" fmla="val 16667"/>
                              </a:avLst>
                            </a:prstGeom>
                            <a:gradFill>
                              <a:gsLst>
                                <a:gs pos="0">
                                  <a:srgbClr val="FFA09D"/>
                                </a:gs>
                                <a:gs pos="35000">
                                  <a:srgbClr val="FFBCBC"/>
                                </a:gs>
                                <a:gs pos="100000">
                                  <a:srgbClr val="FFE2E2"/>
                                </a:gs>
                              </a:gsLst>
                              <a:lin ang="16200000" scaled="0"/>
                            </a:gradFill>
                            <a:ln>
                              <a:noFill/>
                            </a:ln>
                            <a:effectLst>
                              <a:outerShdw blurRad="40000" dist="20000" dir="5400000" rotWithShape="0">
                                <a:srgbClr val="000000">
                                  <a:alpha val="37647"/>
                                </a:srgbClr>
                              </a:outerShdw>
                            </a:effectLst>
                          </wps:spPr>
                          <wps:txbx>
                            <w:txbxContent>
                              <w:p w14:paraId="1EE0F75E" w14:textId="77777777" w:rsidR="000F219B" w:rsidRDefault="000F219B">
                                <w:pPr>
                                  <w:spacing w:line="240" w:lineRule="auto"/>
                                  <w:textDirection w:val="btLr"/>
                                </w:pPr>
                              </w:p>
                            </w:txbxContent>
                          </wps:txbx>
                          <wps:bodyPr spcFirstLastPara="1" wrap="square" lIns="91425" tIns="91425" rIns="91425" bIns="91425" anchor="ctr" anchorCtr="0"/>
                        </wps:wsp>
                        <wps:wsp>
                          <wps:cNvPr id="54" name="Text Box 54"/>
                          <wps:cNvSpPr txBox="1"/>
                          <wps:spPr>
                            <a:xfrm>
                              <a:off x="1027849" y="3192084"/>
                              <a:ext cx="1511003" cy="1383534"/>
                            </a:xfrm>
                            <a:prstGeom prst="rect">
                              <a:avLst/>
                            </a:prstGeom>
                            <a:noFill/>
                            <a:ln>
                              <a:noFill/>
                            </a:ln>
                          </wps:spPr>
                          <wps:txbx>
                            <w:txbxContent>
                              <w:p w14:paraId="0CC3D384" w14:textId="77777777" w:rsidR="000F219B" w:rsidRDefault="008853B8">
                                <w:pPr>
                                  <w:spacing w:line="215" w:lineRule="auto"/>
                                  <w:jc w:val="center"/>
                                  <w:textDirection w:val="btLr"/>
                                </w:pPr>
                                <w:r>
                                  <w:rPr>
                                    <w:rFonts w:ascii="Century Gothic" w:eastAsia="Century Gothic" w:hAnsi="Century Gothic" w:cs="Century Gothic"/>
                                    <w:color w:val="000000"/>
                                    <w:sz w:val="24"/>
                                  </w:rPr>
                                  <w:t>Much of land belongs to a few wealthy landowners and only ‘crofters’ were allowed to farm e.g. sheep and peat on Skye</w:t>
                                </w:r>
                              </w:p>
                            </w:txbxContent>
                          </wps:txbx>
                          <wps:bodyPr spcFirstLastPara="1" wrap="square" lIns="30475" tIns="30475" rIns="30475" bIns="30475" anchor="ctr" anchorCtr="0"/>
                        </wps:wsp>
                        <wps:wsp>
                          <wps:cNvPr id="55" name="Freeform 55"/>
                          <wps:cNvSpPr/>
                          <wps:spPr>
                            <a:xfrm rot="-8485714">
                              <a:off x="3123980" y="2418713"/>
                              <a:ext cx="311905" cy="0"/>
                            </a:xfrm>
                            <a:custGeom>
                              <a:avLst/>
                              <a:gdLst/>
                              <a:ahLst/>
                              <a:cxnLst/>
                              <a:rect l="0" t="0" r="0" b="0"/>
                              <a:pathLst>
                                <a:path w="120000" h="120000" extrusionOk="0">
                                  <a:moveTo>
                                    <a:pt x="0" y="0"/>
                                  </a:moveTo>
                                  <a:lnTo>
                                    <a:pt x="120000" y="0"/>
                                  </a:lnTo>
                                </a:path>
                              </a:pathLst>
                            </a:custGeom>
                            <a:noFill/>
                            <a:ln w="25400" cap="flat" cmpd="sng">
                              <a:solidFill>
                                <a:srgbClr val="983C3A"/>
                              </a:solidFill>
                              <a:prstDash val="solid"/>
                              <a:round/>
                              <a:headEnd type="none" w="sm" len="sm"/>
                              <a:tailEnd type="none" w="sm" len="sm"/>
                            </a:ln>
                          </wps:spPr>
                          <wps:bodyPr spcFirstLastPara="1" wrap="square" lIns="91425" tIns="91425" rIns="91425" bIns="91425" anchor="ctr" anchorCtr="0"/>
                        </wps:wsp>
                        <wps:wsp>
                          <wps:cNvPr id="56" name="Rounded Rectangle 56"/>
                          <wps:cNvSpPr/>
                          <wps:spPr>
                            <a:xfrm>
                              <a:off x="1435439" y="837818"/>
                              <a:ext cx="1722564" cy="1593621"/>
                            </a:xfrm>
                            <a:prstGeom prst="roundRect">
                              <a:avLst>
                                <a:gd name="adj" fmla="val 16667"/>
                              </a:avLst>
                            </a:prstGeom>
                            <a:gradFill>
                              <a:gsLst>
                                <a:gs pos="0">
                                  <a:srgbClr val="FFA09D"/>
                                </a:gs>
                                <a:gs pos="35000">
                                  <a:srgbClr val="FFBCBC"/>
                                </a:gs>
                                <a:gs pos="100000">
                                  <a:srgbClr val="FFE2E2"/>
                                </a:gs>
                              </a:gsLst>
                              <a:lin ang="16200000" scaled="0"/>
                            </a:gradFill>
                            <a:ln>
                              <a:noFill/>
                            </a:ln>
                            <a:effectLst>
                              <a:outerShdw blurRad="40000" dist="20000" dir="5400000" rotWithShape="0">
                                <a:srgbClr val="000000">
                                  <a:alpha val="37647"/>
                                </a:srgbClr>
                              </a:outerShdw>
                            </a:effectLst>
                          </wps:spPr>
                          <wps:txbx>
                            <w:txbxContent>
                              <w:p w14:paraId="4C7495FD" w14:textId="77777777" w:rsidR="000F219B" w:rsidRDefault="000F219B">
                                <w:pPr>
                                  <w:spacing w:line="240" w:lineRule="auto"/>
                                  <w:textDirection w:val="btLr"/>
                                </w:pPr>
                              </w:p>
                            </w:txbxContent>
                          </wps:txbx>
                          <wps:bodyPr spcFirstLastPara="1" wrap="square" lIns="91425" tIns="91425" rIns="91425" bIns="91425" anchor="ctr" anchorCtr="0"/>
                        </wps:wsp>
                        <wps:wsp>
                          <wps:cNvPr id="57" name="Text Box 57"/>
                          <wps:cNvSpPr txBox="1"/>
                          <wps:spPr>
                            <a:xfrm>
                              <a:off x="1513233" y="915612"/>
                              <a:ext cx="1566976" cy="1438033"/>
                            </a:xfrm>
                            <a:prstGeom prst="rect">
                              <a:avLst/>
                            </a:prstGeom>
                            <a:noFill/>
                            <a:ln>
                              <a:noFill/>
                            </a:ln>
                          </wps:spPr>
                          <wps:txbx>
                            <w:txbxContent>
                              <w:p w14:paraId="4995113E" w14:textId="77777777" w:rsidR="000F219B" w:rsidRDefault="008853B8">
                                <w:pPr>
                                  <w:spacing w:line="215" w:lineRule="auto"/>
                                  <w:jc w:val="center"/>
                                  <w:textDirection w:val="btLr"/>
                                </w:pPr>
                                <w:r>
                                  <w:rPr>
                                    <w:rFonts w:ascii="Century Gothic" w:eastAsia="Century Gothic" w:hAnsi="Century Gothic" w:cs="Century Gothic"/>
                                    <w:b/>
                                    <w:color w:val="000000"/>
                                    <w:sz w:val="28"/>
                                  </w:rPr>
                                  <w:t>Very steep relief</w:t>
                                </w:r>
                                <w:r>
                                  <w:rPr>
                                    <w:rFonts w:ascii="Century Gothic" w:eastAsia="Century Gothic" w:hAnsi="Century Gothic" w:cs="Century Gothic"/>
                                    <w:color w:val="000000"/>
                                    <w:sz w:val="28"/>
                                  </w:rPr>
                                  <w:t xml:space="preserve"> (many mountain ranges) making accessibility and farming very difficult.</w:t>
                                </w:r>
                              </w:p>
                            </w:txbxContent>
                          </wps:txbx>
                          <wps:bodyPr spcFirstLastPara="1" wrap="square" lIns="35550" tIns="35550" rIns="35550" bIns="35550" anchor="ctr" anchorCtr="0"/>
                        </wps:w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454050" cy="4889500"/>
                <wp:effectExtent b="0" l="0" r="0" t="0"/>
                <wp:docPr id="37" name="image74.png"/>
                <a:graphic>
                  <a:graphicData uri="http://schemas.openxmlformats.org/drawingml/2006/picture">
                    <pic:pic>
                      <pic:nvPicPr>
                        <pic:cNvPr id="0" name="image74.png"/>
                        <pic:cNvPicPr preferRelativeResize="0"/>
                      </pic:nvPicPr>
                      <pic:blipFill>
                        <a:blip r:embed="rId17"/>
                        <a:srcRect/>
                        <a:stretch>
                          <a:fillRect/>
                        </a:stretch>
                      </pic:blipFill>
                      <pic:spPr>
                        <a:xfrm>
                          <a:off x="0" y="0"/>
                          <a:ext cx="6454050" cy="4889500"/>
                        </a:xfrm>
                        <a:prstGeom prst="rect"/>
                        <a:ln/>
                      </pic:spPr>
                    </pic:pic>
                  </a:graphicData>
                </a:graphic>
              </wp:inline>
            </w:drawing>
          </mc:Fallback>
        </mc:AlternateContent>
      </w:r>
    </w:p>
    <w:p w14:paraId="60696A1E" w14:textId="77777777" w:rsidR="000F219B" w:rsidRDefault="008853B8">
      <w:pPr>
        <w:spacing w:line="240" w:lineRule="auto"/>
        <w:rPr>
          <w:rFonts w:ascii="Century Gothic" w:eastAsia="Century Gothic" w:hAnsi="Century Gothic" w:cs="Century Gothic"/>
          <w:sz w:val="24"/>
          <w:szCs w:val="24"/>
        </w:rPr>
      </w:pPr>
      <w:r>
        <w:rPr>
          <w:rFonts w:ascii="Century Gothic" w:eastAsia="Century Gothic" w:hAnsi="Century Gothic" w:cs="Century Gothic"/>
          <w:sz w:val="24"/>
          <w:szCs w:val="24"/>
        </w:rPr>
        <w:t>……………………………………………………………………………………………………………</w:t>
      </w:r>
    </w:p>
    <w:p w14:paraId="4718DCFC" w14:textId="77777777" w:rsidR="000F219B" w:rsidRDefault="008853B8">
      <w:pPr>
        <w:spacing w:line="240" w:lineRule="auto"/>
        <w:rPr>
          <w:rFonts w:ascii="Century Gothic" w:eastAsia="Century Gothic" w:hAnsi="Century Gothic" w:cs="Century Gothic"/>
          <w:sz w:val="24"/>
          <w:szCs w:val="24"/>
        </w:rPr>
      </w:pPr>
      <w:r>
        <w:br w:type="page"/>
      </w:r>
    </w:p>
    <w:p w14:paraId="1FE29274" w14:textId="77777777" w:rsidR="000F219B" w:rsidRDefault="000F219B">
      <w:pPr>
        <w:spacing w:line="240" w:lineRule="auto"/>
        <w:rPr>
          <w:rFonts w:ascii="Century Gothic" w:eastAsia="Century Gothic" w:hAnsi="Century Gothic" w:cs="Century Gothic"/>
          <w:sz w:val="24"/>
          <w:szCs w:val="24"/>
        </w:rPr>
      </w:pPr>
    </w:p>
    <w:p w14:paraId="52193CFD" w14:textId="77777777" w:rsidR="000F219B" w:rsidRDefault="008853B8" w:rsidP="00E31233">
      <w:pPr>
        <w:spacing w:line="240" w:lineRule="auto"/>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SETTLEMENT TOPIC</w:t>
      </w:r>
    </w:p>
    <w:p w14:paraId="2D458F60" w14:textId="77777777" w:rsidR="000F219B" w:rsidRDefault="000F219B">
      <w:pPr>
        <w:spacing w:line="240" w:lineRule="auto"/>
        <w:rPr>
          <w:rFonts w:ascii="Century Gothic" w:eastAsia="Century Gothic" w:hAnsi="Century Gothic" w:cs="Century Gothic"/>
          <w:sz w:val="24"/>
          <w:szCs w:val="24"/>
        </w:rPr>
      </w:pPr>
    </w:p>
    <w:p w14:paraId="609A2B11" w14:textId="77777777" w:rsidR="000F219B" w:rsidRDefault="008853B8">
      <w:pPr>
        <w:rPr>
          <w:rFonts w:ascii="Century Gothic" w:eastAsia="Century Gothic" w:hAnsi="Century Gothic" w:cs="Century Gothic"/>
          <w:b/>
          <w:sz w:val="28"/>
          <w:szCs w:val="28"/>
          <w:highlight w:val="yellow"/>
        </w:rPr>
      </w:pPr>
      <w:r>
        <w:rPr>
          <w:rFonts w:ascii="Century Gothic" w:eastAsia="Century Gothic" w:hAnsi="Century Gothic" w:cs="Century Gothic"/>
          <w:b/>
          <w:sz w:val="28"/>
          <w:szCs w:val="28"/>
          <w:highlight w:val="yellow"/>
        </w:rPr>
        <w:t>1.5 Settlements and service provision</w:t>
      </w:r>
    </w:p>
    <w:p w14:paraId="1573192C" w14:textId="77777777" w:rsidR="000F219B" w:rsidRDefault="000F219B">
      <w:pPr>
        <w:rPr>
          <w:rFonts w:ascii="Century Gothic" w:eastAsia="Century Gothic" w:hAnsi="Century Gothic" w:cs="Century Gothic"/>
          <w:sz w:val="24"/>
          <w:szCs w:val="24"/>
        </w:rPr>
      </w:pPr>
    </w:p>
    <w:p w14:paraId="7B997955" w14:textId="77777777" w:rsidR="000F219B" w:rsidRDefault="008853B8">
      <w:pPr>
        <w:numPr>
          <w:ilvl w:val="0"/>
          <w:numId w:val="34"/>
        </w:numPr>
        <w:contextualSpacing/>
        <w:rPr>
          <w:rFonts w:ascii="Century Gothic" w:eastAsia="Century Gothic" w:hAnsi="Century Gothic" w:cs="Century Gothic"/>
        </w:rPr>
      </w:pPr>
      <w:r>
        <w:rPr>
          <w:rFonts w:ascii="Century Gothic" w:eastAsia="Century Gothic" w:hAnsi="Century Gothic" w:cs="Century Gothic"/>
          <w:b/>
          <w:color w:val="FF0000"/>
          <w:sz w:val="24"/>
          <w:szCs w:val="24"/>
        </w:rPr>
        <w:t>Settlement and service provision in an area</w:t>
      </w:r>
      <w:r>
        <w:rPr>
          <w:rFonts w:ascii="Century Gothic" w:eastAsia="Century Gothic" w:hAnsi="Century Gothic" w:cs="Century Gothic"/>
          <w:sz w:val="20"/>
          <w:szCs w:val="20"/>
        </w:rPr>
        <w:t xml:space="preserve"> </w:t>
      </w:r>
    </w:p>
    <w:p w14:paraId="49D0B59A" w14:textId="77777777" w:rsidR="000F219B" w:rsidRDefault="000F219B">
      <w:pPr>
        <w:rPr>
          <w:rFonts w:ascii="Century Gothic" w:eastAsia="Century Gothic" w:hAnsi="Century Gothic" w:cs="Century Gothic"/>
          <w:sz w:val="20"/>
          <w:szCs w:val="20"/>
        </w:rPr>
      </w:pPr>
    </w:p>
    <w:p w14:paraId="66D3BB5F" w14:textId="77777777" w:rsidR="000F219B" w:rsidRDefault="000F219B">
      <w:pPr>
        <w:rPr>
          <w:rFonts w:ascii="Century Gothic" w:eastAsia="Century Gothic" w:hAnsi="Century Gothic" w:cs="Century Gothic"/>
          <w:sz w:val="20"/>
          <w:szCs w:val="20"/>
        </w:rPr>
      </w:pPr>
    </w:p>
    <w:p w14:paraId="63C810F6" w14:textId="77777777" w:rsidR="000F219B" w:rsidRDefault="000F219B">
      <w:pPr>
        <w:spacing w:line="240" w:lineRule="auto"/>
        <w:rPr>
          <w:rFonts w:ascii="Century Gothic" w:eastAsia="Century Gothic" w:hAnsi="Century Gothic" w:cs="Century Gothic"/>
          <w:sz w:val="24"/>
          <w:szCs w:val="24"/>
        </w:rPr>
      </w:pPr>
    </w:p>
    <w:p w14:paraId="0D3FAB53" w14:textId="77777777" w:rsidR="000F219B" w:rsidRDefault="000F219B">
      <w:pPr>
        <w:spacing w:line="240" w:lineRule="auto"/>
        <w:rPr>
          <w:rFonts w:ascii="Century Gothic" w:eastAsia="Century Gothic" w:hAnsi="Century Gothic" w:cs="Century Gothic"/>
          <w:sz w:val="24"/>
          <w:szCs w:val="24"/>
        </w:rPr>
      </w:pPr>
    </w:p>
    <w:p w14:paraId="5E9C4F97" w14:textId="77777777" w:rsidR="000F219B" w:rsidRDefault="008853B8">
      <w:pPr>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Case study: settlement hierarchy and service provision in an area: South Cambridgeshire</w:t>
      </w:r>
    </w:p>
    <w:p w14:paraId="2DA635CA" w14:textId="77777777" w:rsidR="000F219B" w:rsidRDefault="000F219B">
      <w:pPr>
        <w:jc w:val="center"/>
        <w:rPr>
          <w:rFonts w:ascii="Century Gothic" w:eastAsia="Century Gothic" w:hAnsi="Century Gothic" w:cs="Century Gothic"/>
          <w:b/>
          <w:color w:val="FF0000"/>
          <w:sz w:val="24"/>
          <w:szCs w:val="24"/>
          <w:u w:val="single"/>
        </w:rPr>
      </w:pPr>
    </w:p>
    <w:p w14:paraId="5C6A495E" w14:textId="77777777" w:rsidR="000F219B" w:rsidRDefault="008853B8">
      <w:pPr>
        <w:jc w:val="center"/>
        <w:rPr>
          <w:rFonts w:ascii="Century Gothic" w:eastAsia="Century Gothic" w:hAnsi="Century Gothic" w:cs="Century Gothic"/>
          <w:b/>
          <w:color w:val="FF0000"/>
          <w:sz w:val="24"/>
          <w:szCs w:val="24"/>
        </w:rPr>
      </w:pPr>
      <w:r>
        <w:rPr>
          <w:rFonts w:ascii="Century Gothic" w:eastAsia="Century Gothic" w:hAnsi="Century Gothic" w:cs="Century Gothic"/>
          <w:b/>
          <w:noProof/>
          <w:color w:val="FF0000"/>
          <w:sz w:val="24"/>
          <w:szCs w:val="24"/>
        </w:rPr>
        <w:drawing>
          <wp:inline distT="114300" distB="114300" distL="114300" distR="114300" wp14:anchorId="22D9451F" wp14:editId="043D7B20">
            <wp:extent cx="2176463" cy="1982827"/>
            <wp:effectExtent l="0" t="0" r="0" b="0"/>
            <wp:docPr id="58"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18"/>
                    <a:srcRect/>
                    <a:stretch>
                      <a:fillRect/>
                    </a:stretch>
                  </pic:blipFill>
                  <pic:spPr>
                    <a:xfrm>
                      <a:off x="0" y="0"/>
                      <a:ext cx="2176463" cy="1982827"/>
                    </a:xfrm>
                    <a:prstGeom prst="rect">
                      <a:avLst/>
                    </a:prstGeom>
                    <a:ln/>
                  </pic:spPr>
                </pic:pic>
              </a:graphicData>
            </a:graphic>
          </wp:inline>
        </w:drawing>
      </w:r>
    </w:p>
    <w:p w14:paraId="748D83D2" w14:textId="77777777" w:rsidR="000F219B" w:rsidRDefault="008853B8" w:rsidP="00E31233">
      <w:pPr>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Settlement hierarchy</w:t>
      </w:r>
    </w:p>
    <w:p w14:paraId="740705F9" w14:textId="77777777" w:rsidR="000F219B" w:rsidRDefault="000F219B">
      <w:pPr>
        <w:rPr>
          <w:rFonts w:ascii="Century Gothic" w:eastAsia="Century Gothic" w:hAnsi="Century Gothic" w:cs="Century Gothic"/>
          <w:sz w:val="20"/>
          <w:szCs w:val="20"/>
        </w:rPr>
      </w:pPr>
    </w:p>
    <w:p w14:paraId="4C7D16DF" w14:textId="77777777" w:rsidR="000F219B" w:rsidRDefault="008853B8">
      <w:pPr>
        <w:numPr>
          <w:ilvl w:val="0"/>
          <w:numId w:val="30"/>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Cambridge is the single main city of S Cambridgeshire. It has a population of 130,000</w:t>
      </w:r>
    </w:p>
    <w:p w14:paraId="75E334C3" w14:textId="77777777" w:rsidR="000F219B" w:rsidRDefault="008853B8">
      <w:pPr>
        <w:numPr>
          <w:ilvl w:val="0"/>
          <w:numId w:val="30"/>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It has 5 towns within a 10 mile radius, 3 of which are actually outside the borders of Cambs. Royston (Herts), Haverhill and Newmarket (Suffolk)</w:t>
      </w:r>
    </w:p>
    <w:p w14:paraId="286C0F2F" w14:textId="77777777" w:rsidR="000F219B" w:rsidRDefault="008853B8">
      <w:pPr>
        <w:numPr>
          <w:ilvl w:val="0"/>
          <w:numId w:val="30"/>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It has over 50 villages a</w:t>
      </w:r>
      <w:r>
        <w:rPr>
          <w:rFonts w:ascii="Century Gothic" w:eastAsia="Century Gothic" w:hAnsi="Century Gothic" w:cs="Century Gothic"/>
          <w:sz w:val="20"/>
          <w:szCs w:val="20"/>
        </w:rPr>
        <w:t>nd over 150 hamlets and its sphere of influence extends farthest to the East where the nearest city is Norwich over 60 miles away. It’s theatre and shops attract visitors from all over south Cambridgeshire while in a sense it has a global sphere of influen</w:t>
      </w:r>
      <w:r>
        <w:rPr>
          <w:rFonts w:ascii="Century Gothic" w:eastAsia="Century Gothic" w:hAnsi="Century Gothic" w:cs="Century Gothic"/>
          <w:sz w:val="20"/>
          <w:szCs w:val="20"/>
        </w:rPr>
        <w:t>ce due to its tourist attractions</w:t>
      </w:r>
    </w:p>
    <w:p w14:paraId="548F38BE" w14:textId="77777777" w:rsidR="000F219B" w:rsidRDefault="008853B8">
      <w:pPr>
        <w:numPr>
          <w:ilvl w:val="0"/>
          <w:numId w:val="30"/>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Although it is smaller than Peterborough (pop 183,700) Cambridge has a bigger sphere of influence as it has a much higher proportion of high order services and more significant educational, historical and cultural function</w:t>
      </w:r>
      <w:r>
        <w:rPr>
          <w:rFonts w:ascii="Century Gothic" w:eastAsia="Century Gothic" w:hAnsi="Century Gothic" w:cs="Century Gothic"/>
          <w:sz w:val="20"/>
          <w:szCs w:val="20"/>
        </w:rPr>
        <w:t xml:space="preserve">s </w:t>
      </w:r>
    </w:p>
    <w:p w14:paraId="1580B37B" w14:textId="77777777" w:rsidR="000F219B" w:rsidRDefault="000F219B">
      <w:pPr>
        <w:rPr>
          <w:rFonts w:ascii="Century Gothic" w:eastAsia="Century Gothic" w:hAnsi="Century Gothic" w:cs="Century Gothic"/>
          <w:sz w:val="20"/>
          <w:szCs w:val="20"/>
        </w:rPr>
      </w:pPr>
    </w:p>
    <w:p w14:paraId="05724317" w14:textId="77777777" w:rsidR="000F219B" w:rsidRDefault="008853B8" w:rsidP="00E31233">
      <w:pPr>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Service provision and hierarchy</w:t>
      </w:r>
    </w:p>
    <w:p w14:paraId="0B846ED3" w14:textId="77777777" w:rsidR="000F219B" w:rsidRDefault="000F219B">
      <w:pPr>
        <w:rPr>
          <w:rFonts w:ascii="Century Gothic" w:eastAsia="Century Gothic" w:hAnsi="Century Gothic" w:cs="Century Gothic"/>
          <w:b/>
          <w:sz w:val="20"/>
          <w:szCs w:val="20"/>
        </w:rPr>
      </w:pPr>
    </w:p>
    <w:p w14:paraId="729C413B" w14:textId="77777777" w:rsidR="000F219B" w:rsidRDefault="000F219B">
      <w:pPr>
        <w:rPr>
          <w:rFonts w:ascii="Century Gothic" w:eastAsia="Century Gothic" w:hAnsi="Century Gothic" w:cs="Century Gothic"/>
          <w:b/>
          <w:sz w:val="20"/>
          <w:szCs w:val="20"/>
        </w:rPr>
      </w:pPr>
    </w:p>
    <w:tbl>
      <w:tblPr>
        <w:tblStyle w:val="a4"/>
        <w:tblW w:w="1014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10"/>
        <w:gridCol w:w="1455"/>
        <w:gridCol w:w="1950"/>
        <w:gridCol w:w="4725"/>
      </w:tblGrid>
      <w:tr w:rsidR="000F219B" w14:paraId="71F493F0" w14:textId="77777777">
        <w:tc>
          <w:tcPr>
            <w:tcW w:w="2010" w:type="dxa"/>
            <w:shd w:val="clear" w:color="auto" w:fill="auto"/>
            <w:tcMar>
              <w:top w:w="100" w:type="dxa"/>
              <w:left w:w="100" w:type="dxa"/>
              <w:bottom w:w="100" w:type="dxa"/>
              <w:right w:w="100" w:type="dxa"/>
            </w:tcMar>
          </w:tcPr>
          <w:p w14:paraId="6F7F778E"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Name &amp; type of settlement and position in hierarchy</w:t>
            </w:r>
          </w:p>
        </w:tc>
        <w:tc>
          <w:tcPr>
            <w:tcW w:w="1455" w:type="dxa"/>
            <w:shd w:val="clear" w:color="auto" w:fill="auto"/>
            <w:tcMar>
              <w:top w:w="100" w:type="dxa"/>
              <w:left w:w="100" w:type="dxa"/>
              <w:bottom w:w="100" w:type="dxa"/>
              <w:right w:w="100" w:type="dxa"/>
            </w:tcMar>
          </w:tcPr>
          <w:p w14:paraId="081A7DFF"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Population</w:t>
            </w:r>
          </w:p>
          <w:p w14:paraId="7B605967"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(Year)</w:t>
            </w:r>
          </w:p>
        </w:tc>
        <w:tc>
          <w:tcPr>
            <w:tcW w:w="1950" w:type="dxa"/>
            <w:shd w:val="clear" w:color="auto" w:fill="auto"/>
            <w:tcMar>
              <w:top w:w="100" w:type="dxa"/>
              <w:left w:w="100" w:type="dxa"/>
              <w:bottom w:w="100" w:type="dxa"/>
              <w:right w:w="100" w:type="dxa"/>
            </w:tcMar>
          </w:tcPr>
          <w:p w14:paraId="3A52C658"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Function(s)</w:t>
            </w:r>
          </w:p>
        </w:tc>
        <w:tc>
          <w:tcPr>
            <w:tcW w:w="4725" w:type="dxa"/>
            <w:shd w:val="clear" w:color="auto" w:fill="auto"/>
            <w:tcMar>
              <w:top w:w="100" w:type="dxa"/>
              <w:left w:w="100" w:type="dxa"/>
              <w:bottom w:w="100" w:type="dxa"/>
              <w:right w:w="100" w:type="dxa"/>
            </w:tcMar>
          </w:tcPr>
          <w:p w14:paraId="148FF69D"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Service provision</w:t>
            </w:r>
          </w:p>
        </w:tc>
      </w:tr>
      <w:tr w:rsidR="000F219B" w14:paraId="3157D739" w14:textId="77777777">
        <w:tc>
          <w:tcPr>
            <w:tcW w:w="2010" w:type="dxa"/>
            <w:shd w:val="clear" w:color="auto" w:fill="auto"/>
            <w:tcMar>
              <w:top w:w="100" w:type="dxa"/>
              <w:left w:w="100" w:type="dxa"/>
              <w:bottom w:w="100" w:type="dxa"/>
              <w:right w:w="100" w:type="dxa"/>
            </w:tcMar>
          </w:tcPr>
          <w:p w14:paraId="4EDC5326"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1.Cambridge (city)</w:t>
            </w:r>
          </w:p>
        </w:tc>
        <w:tc>
          <w:tcPr>
            <w:tcW w:w="1455" w:type="dxa"/>
            <w:shd w:val="clear" w:color="auto" w:fill="auto"/>
            <w:tcMar>
              <w:top w:w="100" w:type="dxa"/>
              <w:left w:w="100" w:type="dxa"/>
              <w:bottom w:w="100" w:type="dxa"/>
              <w:right w:w="100" w:type="dxa"/>
            </w:tcMar>
          </w:tcPr>
          <w:p w14:paraId="756EC779"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125,000 (2011)</w:t>
            </w:r>
          </w:p>
        </w:tc>
        <w:tc>
          <w:tcPr>
            <w:tcW w:w="1950" w:type="dxa"/>
            <w:shd w:val="clear" w:color="auto" w:fill="auto"/>
            <w:tcMar>
              <w:top w:w="100" w:type="dxa"/>
              <w:left w:w="100" w:type="dxa"/>
              <w:bottom w:w="100" w:type="dxa"/>
              <w:right w:w="100" w:type="dxa"/>
            </w:tcMar>
          </w:tcPr>
          <w:p w14:paraId="35E751A9"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Historical, civic, education, tourism, science &amp;</w:t>
            </w:r>
            <w:r>
              <w:rPr>
                <w:rFonts w:ascii="Century Gothic" w:eastAsia="Century Gothic" w:hAnsi="Century Gothic" w:cs="Century Gothic"/>
                <w:sz w:val="20"/>
                <w:szCs w:val="20"/>
              </w:rPr>
              <w:t xml:space="preserve"> technology, residential, retail, commercial </w:t>
            </w:r>
          </w:p>
        </w:tc>
        <w:tc>
          <w:tcPr>
            <w:tcW w:w="4725" w:type="dxa"/>
            <w:shd w:val="clear" w:color="auto" w:fill="auto"/>
            <w:tcMar>
              <w:top w:w="100" w:type="dxa"/>
              <w:left w:w="100" w:type="dxa"/>
              <w:bottom w:w="100" w:type="dxa"/>
              <w:right w:w="100" w:type="dxa"/>
            </w:tcMar>
          </w:tcPr>
          <w:p w14:paraId="06349F08"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Transport: airport, 2 rail stations (Cambridge North in 2017), roads (M11, A14) </w:t>
            </w:r>
          </w:p>
          <w:p w14:paraId="2BC5B932"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Education: 2 universities, 4 sixth form colleges, 10+ secondary schools, 15+ primary schools</w:t>
            </w:r>
          </w:p>
          <w:p w14:paraId="5B5E6AFC"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6 Museums</w:t>
            </w:r>
          </w:p>
          <w:p w14:paraId="503B2BC0"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3 theatres</w:t>
            </w:r>
          </w:p>
          <w:p w14:paraId="090A354D"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2 major shoppin</w:t>
            </w:r>
            <w:r>
              <w:rPr>
                <w:rFonts w:ascii="Century Gothic" w:eastAsia="Century Gothic" w:hAnsi="Century Gothic" w:cs="Century Gothic"/>
                <w:sz w:val="20"/>
                <w:szCs w:val="20"/>
              </w:rPr>
              <w:t>g centres (Grafton and Grand Arcade)</w:t>
            </w:r>
          </w:p>
          <w:p w14:paraId="67AB8890"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2 retail parks</w:t>
            </w:r>
          </w:p>
          <w:p w14:paraId="3AA2E1FE"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5 science parks including Milton</w:t>
            </w:r>
          </w:p>
          <w:p w14:paraId="15C49369" w14:textId="77777777" w:rsidR="000F219B" w:rsidRDefault="000F219B">
            <w:pPr>
              <w:widowControl w:val="0"/>
              <w:spacing w:line="240" w:lineRule="auto"/>
              <w:rPr>
                <w:rFonts w:ascii="Century Gothic" w:eastAsia="Century Gothic" w:hAnsi="Century Gothic" w:cs="Century Gothic"/>
                <w:sz w:val="20"/>
                <w:szCs w:val="20"/>
              </w:rPr>
            </w:pPr>
          </w:p>
        </w:tc>
      </w:tr>
      <w:tr w:rsidR="000F219B" w14:paraId="5BF63AE8" w14:textId="77777777">
        <w:tc>
          <w:tcPr>
            <w:tcW w:w="2010" w:type="dxa"/>
            <w:shd w:val="clear" w:color="auto" w:fill="auto"/>
            <w:tcMar>
              <w:top w:w="100" w:type="dxa"/>
              <w:left w:w="100" w:type="dxa"/>
              <w:bottom w:w="100" w:type="dxa"/>
              <w:right w:w="100" w:type="dxa"/>
            </w:tcMar>
          </w:tcPr>
          <w:p w14:paraId="11E86267"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2. Huntingdon (town)</w:t>
            </w:r>
          </w:p>
        </w:tc>
        <w:tc>
          <w:tcPr>
            <w:tcW w:w="1455" w:type="dxa"/>
            <w:shd w:val="clear" w:color="auto" w:fill="auto"/>
            <w:tcMar>
              <w:top w:w="100" w:type="dxa"/>
              <w:left w:w="100" w:type="dxa"/>
              <w:bottom w:w="100" w:type="dxa"/>
              <w:right w:w="100" w:type="dxa"/>
            </w:tcMar>
          </w:tcPr>
          <w:p w14:paraId="1B13C1D7"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23,700 (2011)</w:t>
            </w:r>
          </w:p>
        </w:tc>
        <w:tc>
          <w:tcPr>
            <w:tcW w:w="1950" w:type="dxa"/>
            <w:shd w:val="clear" w:color="auto" w:fill="auto"/>
            <w:tcMar>
              <w:top w:w="100" w:type="dxa"/>
              <w:left w:w="100" w:type="dxa"/>
              <w:bottom w:w="100" w:type="dxa"/>
              <w:right w:w="100" w:type="dxa"/>
            </w:tcMar>
          </w:tcPr>
          <w:p w14:paraId="60002653"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Residential, commercial</w:t>
            </w:r>
          </w:p>
        </w:tc>
        <w:tc>
          <w:tcPr>
            <w:tcW w:w="4725" w:type="dxa"/>
            <w:shd w:val="clear" w:color="auto" w:fill="auto"/>
            <w:tcMar>
              <w:top w:w="100" w:type="dxa"/>
              <w:left w:w="100" w:type="dxa"/>
              <w:bottom w:w="100" w:type="dxa"/>
              <w:right w:w="100" w:type="dxa"/>
            </w:tcMar>
          </w:tcPr>
          <w:p w14:paraId="00CB3A76"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Transport: 2 rail stations</w:t>
            </w:r>
          </w:p>
          <w:p w14:paraId="0F8E8175"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Road: A 14</w:t>
            </w:r>
          </w:p>
          <w:p w14:paraId="69092F02"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Fire station, police station</w:t>
            </w:r>
          </w:p>
          <w:p w14:paraId="205D4C56"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4 primary schools</w:t>
            </w:r>
          </w:p>
          <w:p w14:paraId="364650EA"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2 secondary schools, 1 6th form college</w:t>
            </w:r>
          </w:p>
          <w:p w14:paraId="429AFA66"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1 shopping centre</w:t>
            </w:r>
          </w:p>
          <w:p w14:paraId="4E84E947"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Out of town industrial estate </w:t>
            </w:r>
          </w:p>
        </w:tc>
      </w:tr>
      <w:tr w:rsidR="000F219B" w14:paraId="0F31AAAC" w14:textId="77777777">
        <w:tc>
          <w:tcPr>
            <w:tcW w:w="2010" w:type="dxa"/>
            <w:shd w:val="clear" w:color="auto" w:fill="auto"/>
            <w:tcMar>
              <w:top w:w="100" w:type="dxa"/>
              <w:left w:w="100" w:type="dxa"/>
              <w:bottom w:w="100" w:type="dxa"/>
              <w:right w:w="100" w:type="dxa"/>
            </w:tcMar>
          </w:tcPr>
          <w:p w14:paraId="103EC8A0"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3.Duxford (village)</w:t>
            </w:r>
          </w:p>
        </w:tc>
        <w:tc>
          <w:tcPr>
            <w:tcW w:w="1455" w:type="dxa"/>
            <w:shd w:val="clear" w:color="auto" w:fill="auto"/>
            <w:tcMar>
              <w:top w:w="100" w:type="dxa"/>
              <w:left w:w="100" w:type="dxa"/>
              <w:bottom w:w="100" w:type="dxa"/>
              <w:right w:w="100" w:type="dxa"/>
            </w:tcMar>
          </w:tcPr>
          <w:p w14:paraId="53A35CA5"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2010 (2011)</w:t>
            </w:r>
          </w:p>
        </w:tc>
        <w:tc>
          <w:tcPr>
            <w:tcW w:w="1950" w:type="dxa"/>
            <w:shd w:val="clear" w:color="auto" w:fill="auto"/>
            <w:tcMar>
              <w:top w:w="100" w:type="dxa"/>
              <w:left w:w="100" w:type="dxa"/>
              <w:bottom w:w="100" w:type="dxa"/>
              <w:right w:w="100" w:type="dxa"/>
            </w:tcMar>
          </w:tcPr>
          <w:p w14:paraId="3D25FA76"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residential</w:t>
            </w:r>
          </w:p>
        </w:tc>
        <w:tc>
          <w:tcPr>
            <w:tcW w:w="4725" w:type="dxa"/>
            <w:shd w:val="clear" w:color="auto" w:fill="auto"/>
            <w:tcMar>
              <w:top w:w="100" w:type="dxa"/>
              <w:left w:w="100" w:type="dxa"/>
              <w:bottom w:w="100" w:type="dxa"/>
              <w:right w:w="100" w:type="dxa"/>
            </w:tcMar>
          </w:tcPr>
          <w:p w14:paraId="75065682"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3 pubs, 2 churches, 1 garage, 1 primary school, 1 shop, 1 beautician, bus stop</w:t>
            </w:r>
          </w:p>
        </w:tc>
      </w:tr>
      <w:tr w:rsidR="000F219B" w14:paraId="1C726DCB" w14:textId="77777777">
        <w:tc>
          <w:tcPr>
            <w:tcW w:w="2010" w:type="dxa"/>
            <w:shd w:val="clear" w:color="auto" w:fill="auto"/>
            <w:tcMar>
              <w:top w:w="100" w:type="dxa"/>
              <w:left w:w="100" w:type="dxa"/>
              <w:bottom w:w="100" w:type="dxa"/>
              <w:right w:w="100" w:type="dxa"/>
            </w:tcMar>
          </w:tcPr>
          <w:p w14:paraId="7F6D3C42"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4. Six Mile Bottom (hamlet)</w:t>
            </w:r>
          </w:p>
        </w:tc>
        <w:tc>
          <w:tcPr>
            <w:tcW w:w="1455" w:type="dxa"/>
            <w:shd w:val="clear" w:color="auto" w:fill="auto"/>
            <w:tcMar>
              <w:top w:w="100" w:type="dxa"/>
              <w:left w:w="100" w:type="dxa"/>
              <w:bottom w:w="100" w:type="dxa"/>
              <w:right w:w="100" w:type="dxa"/>
            </w:tcMar>
          </w:tcPr>
          <w:p w14:paraId="1CAD9D86"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83 (2006)</w:t>
            </w:r>
          </w:p>
        </w:tc>
        <w:tc>
          <w:tcPr>
            <w:tcW w:w="1950" w:type="dxa"/>
            <w:shd w:val="clear" w:color="auto" w:fill="auto"/>
            <w:tcMar>
              <w:top w:w="100" w:type="dxa"/>
              <w:left w:w="100" w:type="dxa"/>
              <w:bottom w:w="100" w:type="dxa"/>
              <w:right w:w="100" w:type="dxa"/>
            </w:tcMar>
          </w:tcPr>
          <w:p w14:paraId="4B80E6BC"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Resi</w:t>
            </w:r>
            <w:r>
              <w:rPr>
                <w:rFonts w:ascii="Century Gothic" w:eastAsia="Century Gothic" w:hAnsi="Century Gothic" w:cs="Century Gothic"/>
                <w:sz w:val="20"/>
                <w:szCs w:val="20"/>
              </w:rPr>
              <w:t>dential, agricultural</w:t>
            </w:r>
          </w:p>
        </w:tc>
        <w:tc>
          <w:tcPr>
            <w:tcW w:w="4725" w:type="dxa"/>
            <w:shd w:val="clear" w:color="auto" w:fill="auto"/>
            <w:tcMar>
              <w:top w:w="100" w:type="dxa"/>
              <w:left w:w="100" w:type="dxa"/>
              <w:bottom w:w="100" w:type="dxa"/>
              <w:right w:w="100" w:type="dxa"/>
            </w:tcMar>
          </w:tcPr>
          <w:p w14:paraId="2B2097F5"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1 pub, 1 community centre, minor roads, no bus stop</w:t>
            </w:r>
          </w:p>
        </w:tc>
      </w:tr>
    </w:tbl>
    <w:p w14:paraId="6CEACBC7" w14:textId="77777777" w:rsidR="000F219B" w:rsidRDefault="000F219B">
      <w:pPr>
        <w:rPr>
          <w:rFonts w:ascii="Century Gothic" w:eastAsia="Century Gothic" w:hAnsi="Century Gothic" w:cs="Century Gothic"/>
          <w:b/>
          <w:sz w:val="20"/>
          <w:szCs w:val="20"/>
        </w:rPr>
      </w:pPr>
    </w:p>
    <w:p w14:paraId="069872A1" w14:textId="77777777" w:rsidR="000F219B" w:rsidRDefault="000F219B">
      <w:pPr>
        <w:rPr>
          <w:rFonts w:ascii="Century Gothic" w:eastAsia="Century Gothic" w:hAnsi="Century Gothic" w:cs="Century Gothic"/>
          <w:b/>
          <w:sz w:val="28"/>
          <w:szCs w:val="28"/>
          <w:highlight w:val="yellow"/>
        </w:rPr>
      </w:pPr>
    </w:p>
    <w:p w14:paraId="21723C2B" w14:textId="77777777" w:rsidR="000F219B" w:rsidRDefault="008853B8" w:rsidP="00E31233">
      <w:pPr>
        <w:outlineLvl w:val="0"/>
        <w:rPr>
          <w:rFonts w:ascii="Century Gothic" w:eastAsia="Century Gothic" w:hAnsi="Century Gothic" w:cs="Century Gothic"/>
          <w:b/>
          <w:sz w:val="28"/>
          <w:szCs w:val="28"/>
          <w:highlight w:val="yellow"/>
        </w:rPr>
      </w:pPr>
      <w:r>
        <w:rPr>
          <w:rFonts w:ascii="Century Gothic" w:eastAsia="Century Gothic" w:hAnsi="Century Gothic" w:cs="Century Gothic"/>
          <w:b/>
          <w:sz w:val="28"/>
          <w:szCs w:val="28"/>
          <w:highlight w:val="yellow"/>
        </w:rPr>
        <w:t>Settlement 1.7 Urbanisation</w:t>
      </w:r>
    </w:p>
    <w:p w14:paraId="367B0182" w14:textId="77777777" w:rsidR="000F219B" w:rsidRDefault="000F219B">
      <w:pPr>
        <w:rPr>
          <w:rFonts w:ascii="Century Gothic" w:eastAsia="Century Gothic" w:hAnsi="Century Gothic" w:cs="Century Gothic"/>
          <w:b/>
          <w:sz w:val="28"/>
          <w:szCs w:val="28"/>
          <w:highlight w:val="yellow"/>
        </w:rPr>
      </w:pPr>
    </w:p>
    <w:p w14:paraId="27F5A16F" w14:textId="77777777" w:rsidR="000F219B" w:rsidRDefault="008853B8">
      <w:pPr>
        <w:numPr>
          <w:ilvl w:val="0"/>
          <w:numId w:val="66"/>
        </w:numPr>
        <w:contextualSpacing/>
        <w:rPr>
          <w:rFonts w:ascii="Century Gothic" w:eastAsia="Century Gothic" w:hAnsi="Century Gothic" w:cs="Century Gothic"/>
          <w:b/>
          <w:color w:val="FF0000"/>
          <w:sz w:val="24"/>
          <w:szCs w:val="24"/>
        </w:rPr>
      </w:pPr>
      <w:r>
        <w:rPr>
          <w:rFonts w:ascii="Century Gothic" w:eastAsia="Century Gothic" w:hAnsi="Century Gothic" w:cs="Century Gothic"/>
          <w:b/>
          <w:color w:val="FF0000"/>
          <w:sz w:val="24"/>
          <w:szCs w:val="24"/>
        </w:rPr>
        <w:t>An urban area or areas</w:t>
      </w:r>
    </w:p>
    <w:p w14:paraId="153EE490" w14:textId="77777777" w:rsidR="000F219B" w:rsidRDefault="000F219B">
      <w:pPr>
        <w:rPr>
          <w:rFonts w:ascii="Century Gothic" w:eastAsia="Century Gothic" w:hAnsi="Century Gothic" w:cs="Century Gothic"/>
          <w:b/>
          <w:color w:val="FF0000"/>
          <w:sz w:val="28"/>
          <w:szCs w:val="28"/>
          <w:highlight w:val="yellow"/>
        </w:rPr>
      </w:pPr>
    </w:p>
    <w:p w14:paraId="28D3157F" w14:textId="77777777" w:rsidR="000F219B" w:rsidRDefault="008853B8" w:rsidP="00E31233">
      <w:pPr>
        <w:jc w:val="center"/>
        <w:outlineLvl w:val="0"/>
        <w:rPr>
          <w:rFonts w:ascii="Century Gothic" w:eastAsia="Century Gothic" w:hAnsi="Century Gothic" w:cs="Century Gothic"/>
          <w:b/>
          <w:color w:val="FF0000"/>
          <w:sz w:val="28"/>
          <w:szCs w:val="28"/>
          <w:u w:val="single"/>
        </w:rPr>
      </w:pPr>
      <w:r>
        <w:rPr>
          <w:rFonts w:ascii="Century Gothic" w:eastAsia="Century Gothic" w:hAnsi="Century Gothic" w:cs="Century Gothic"/>
          <w:b/>
          <w:color w:val="FF0000"/>
          <w:sz w:val="28"/>
          <w:szCs w:val="28"/>
          <w:u w:val="single"/>
        </w:rPr>
        <w:t>CASE STUDY: CAMBRIDGE</w:t>
      </w:r>
    </w:p>
    <w:p w14:paraId="44EC70EB" w14:textId="77777777" w:rsidR="000F219B" w:rsidRDefault="000F219B">
      <w:pPr>
        <w:jc w:val="center"/>
        <w:rPr>
          <w:rFonts w:ascii="Century Gothic" w:eastAsia="Century Gothic" w:hAnsi="Century Gothic" w:cs="Century Gothic"/>
          <w:b/>
          <w:color w:val="FF0000"/>
          <w:sz w:val="28"/>
          <w:szCs w:val="28"/>
          <w:u w:val="single"/>
        </w:rPr>
      </w:pPr>
    </w:p>
    <w:p w14:paraId="3DB4C1A9" w14:textId="77777777" w:rsidR="000F219B" w:rsidRDefault="008853B8">
      <w:pPr>
        <w:jc w:val="center"/>
        <w:rPr>
          <w:rFonts w:ascii="Century Gothic" w:eastAsia="Century Gothic" w:hAnsi="Century Gothic" w:cs="Century Gothic"/>
          <w:b/>
          <w:color w:val="FF0000"/>
          <w:sz w:val="28"/>
          <w:szCs w:val="28"/>
          <w:u w:val="single"/>
        </w:rPr>
      </w:pPr>
      <w:r>
        <w:br w:type="page"/>
      </w:r>
    </w:p>
    <w:p w14:paraId="5A764583" w14:textId="77777777" w:rsidR="000F219B" w:rsidRDefault="000F219B">
      <w:pPr>
        <w:jc w:val="center"/>
        <w:rPr>
          <w:rFonts w:ascii="Century Gothic" w:eastAsia="Century Gothic" w:hAnsi="Century Gothic" w:cs="Century Gothic"/>
          <w:b/>
          <w:color w:val="FF0000"/>
          <w:sz w:val="28"/>
          <w:szCs w:val="28"/>
          <w:u w:val="single"/>
        </w:rPr>
      </w:pPr>
    </w:p>
    <w:p w14:paraId="0655999F" w14:textId="77777777" w:rsidR="000F219B" w:rsidRDefault="000F219B">
      <w:pPr>
        <w:rPr>
          <w:rFonts w:ascii="Century Gothic" w:eastAsia="Century Gothic" w:hAnsi="Century Gothic" w:cs="Century Gothic"/>
          <w:b/>
          <w:sz w:val="28"/>
          <w:szCs w:val="28"/>
          <w:highlight w:val="yellow"/>
        </w:rPr>
      </w:pPr>
    </w:p>
    <w:p w14:paraId="1CF312E0" w14:textId="77777777" w:rsidR="000F219B" w:rsidRDefault="008853B8" w:rsidP="00E31233">
      <w:pPr>
        <w:outlineLvl w:val="0"/>
        <w:rPr>
          <w:rFonts w:ascii="Century Gothic" w:eastAsia="Century Gothic" w:hAnsi="Century Gothic" w:cs="Century Gothic"/>
          <w:b/>
          <w:sz w:val="28"/>
          <w:szCs w:val="28"/>
          <w:highlight w:val="yellow"/>
        </w:rPr>
      </w:pPr>
      <w:r>
        <w:rPr>
          <w:rFonts w:ascii="Century Gothic" w:eastAsia="Century Gothic" w:hAnsi="Century Gothic" w:cs="Century Gothic"/>
          <w:b/>
          <w:sz w:val="28"/>
          <w:szCs w:val="28"/>
          <w:highlight w:val="yellow"/>
        </w:rPr>
        <w:t>Settlement 1.7 Urbanisation</w:t>
      </w:r>
    </w:p>
    <w:p w14:paraId="3427D200" w14:textId="77777777" w:rsidR="000F219B" w:rsidRDefault="000F219B">
      <w:pPr>
        <w:rPr>
          <w:rFonts w:ascii="Century Gothic" w:eastAsia="Century Gothic" w:hAnsi="Century Gothic" w:cs="Century Gothic"/>
          <w:b/>
          <w:sz w:val="28"/>
          <w:szCs w:val="28"/>
          <w:highlight w:val="yellow"/>
        </w:rPr>
      </w:pPr>
    </w:p>
    <w:p w14:paraId="76B00D6F" w14:textId="77777777" w:rsidR="000F219B" w:rsidRDefault="008853B8">
      <w:pPr>
        <w:numPr>
          <w:ilvl w:val="0"/>
          <w:numId w:val="52"/>
        </w:numPr>
        <w:contextualSpacing/>
        <w:rPr>
          <w:rFonts w:ascii="Century Gothic" w:eastAsia="Century Gothic" w:hAnsi="Century Gothic" w:cs="Century Gothic"/>
          <w:b/>
          <w:color w:val="FF0000"/>
          <w:sz w:val="24"/>
          <w:szCs w:val="24"/>
        </w:rPr>
      </w:pPr>
      <w:r>
        <w:rPr>
          <w:rFonts w:ascii="Century Gothic" w:eastAsia="Century Gothic" w:hAnsi="Century Gothic" w:cs="Century Gothic"/>
          <w:b/>
          <w:color w:val="FF0000"/>
          <w:sz w:val="24"/>
          <w:szCs w:val="24"/>
        </w:rPr>
        <w:t>A rapidly growing urban area in a developing country and migration to it</w:t>
      </w:r>
    </w:p>
    <w:p w14:paraId="5B004772" w14:textId="77777777" w:rsidR="000F219B" w:rsidRDefault="000F219B">
      <w:pPr>
        <w:rPr>
          <w:rFonts w:ascii="Century Gothic" w:eastAsia="Century Gothic" w:hAnsi="Century Gothic" w:cs="Century Gothic"/>
          <w:sz w:val="24"/>
          <w:szCs w:val="24"/>
        </w:rPr>
      </w:pPr>
    </w:p>
    <w:p w14:paraId="34C1BE73" w14:textId="77777777" w:rsidR="000F219B" w:rsidRDefault="000F219B">
      <w:pPr>
        <w:rPr>
          <w:rFonts w:ascii="Century Gothic" w:eastAsia="Century Gothic" w:hAnsi="Century Gothic" w:cs="Century Gothic"/>
          <w:sz w:val="24"/>
          <w:szCs w:val="24"/>
        </w:rPr>
      </w:pPr>
    </w:p>
    <w:p w14:paraId="07B41A0C" w14:textId="77777777" w:rsidR="000F219B" w:rsidRDefault="008853B8">
      <w:pPr>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CASE STUDY: MUMBAI: A rapidly growing urban area in a developing country and migration to it</w:t>
      </w:r>
    </w:p>
    <w:p w14:paraId="2357F0CA" w14:textId="77777777" w:rsidR="000F219B" w:rsidRDefault="000F219B">
      <w:pPr>
        <w:jc w:val="center"/>
        <w:rPr>
          <w:rFonts w:ascii="Century Gothic" w:eastAsia="Century Gothic" w:hAnsi="Century Gothic" w:cs="Century Gothic"/>
          <w:b/>
          <w:color w:val="FF0000"/>
          <w:sz w:val="24"/>
          <w:szCs w:val="24"/>
          <w:u w:val="single"/>
        </w:rPr>
      </w:pPr>
    </w:p>
    <w:p w14:paraId="7FBD3239" w14:textId="77777777" w:rsidR="000F219B" w:rsidRDefault="008853B8">
      <w:pPr>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b/>
          <w:noProof/>
          <w:color w:val="FF0000"/>
          <w:sz w:val="24"/>
          <w:szCs w:val="24"/>
          <w:u w:val="single"/>
        </w:rPr>
        <w:drawing>
          <wp:inline distT="114300" distB="114300" distL="114300" distR="114300" wp14:anchorId="45A92B54" wp14:editId="05F011E8">
            <wp:extent cx="2276475" cy="1534327"/>
            <wp:effectExtent l="0" t="0" r="0" b="0"/>
            <wp:docPr id="5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9"/>
                    <a:srcRect/>
                    <a:stretch>
                      <a:fillRect/>
                    </a:stretch>
                  </pic:blipFill>
                  <pic:spPr>
                    <a:xfrm>
                      <a:off x="0" y="0"/>
                      <a:ext cx="2276475" cy="1534327"/>
                    </a:xfrm>
                    <a:prstGeom prst="rect">
                      <a:avLst/>
                    </a:prstGeom>
                    <a:ln/>
                  </pic:spPr>
                </pic:pic>
              </a:graphicData>
            </a:graphic>
          </wp:inline>
        </w:drawing>
      </w:r>
      <w:r>
        <w:rPr>
          <w:rFonts w:ascii="Century Gothic" w:eastAsia="Century Gothic" w:hAnsi="Century Gothic" w:cs="Century Gothic"/>
          <w:b/>
          <w:noProof/>
          <w:color w:val="FF0000"/>
          <w:sz w:val="24"/>
          <w:szCs w:val="24"/>
          <w:u w:val="single"/>
        </w:rPr>
        <w:drawing>
          <wp:inline distT="114300" distB="114300" distL="114300" distR="114300" wp14:anchorId="65EBA355" wp14:editId="1BE5DA9C">
            <wp:extent cx="2913323" cy="1526813"/>
            <wp:effectExtent l="0" t="0" r="0" b="0"/>
            <wp:docPr id="60" name="image70.png"/>
            <wp:cNvGraphicFramePr/>
            <a:graphic xmlns:a="http://schemas.openxmlformats.org/drawingml/2006/main">
              <a:graphicData uri="http://schemas.openxmlformats.org/drawingml/2006/picture">
                <pic:pic xmlns:pic="http://schemas.openxmlformats.org/drawingml/2006/picture">
                  <pic:nvPicPr>
                    <pic:cNvPr id="0" name="image70.png"/>
                    <pic:cNvPicPr preferRelativeResize="0"/>
                  </pic:nvPicPr>
                  <pic:blipFill>
                    <a:blip r:embed="rId20"/>
                    <a:srcRect/>
                    <a:stretch>
                      <a:fillRect/>
                    </a:stretch>
                  </pic:blipFill>
                  <pic:spPr>
                    <a:xfrm>
                      <a:off x="0" y="0"/>
                      <a:ext cx="2913323" cy="1526813"/>
                    </a:xfrm>
                    <a:prstGeom prst="rect">
                      <a:avLst/>
                    </a:prstGeom>
                    <a:ln/>
                  </pic:spPr>
                </pic:pic>
              </a:graphicData>
            </a:graphic>
          </wp:inline>
        </w:drawing>
      </w:r>
    </w:p>
    <w:p w14:paraId="183CA16E" w14:textId="77777777" w:rsidR="000F219B" w:rsidRDefault="000F219B">
      <w:pPr>
        <w:spacing w:before="120"/>
        <w:rPr>
          <w:rFonts w:ascii="Century Gothic" w:eastAsia="Century Gothic" w:hAnsi="Century Gothic" w:cs="Century Gothic"/>
          <w:sz w:val="20"/>
          <w:szCs w:val="20"/>
        </w:rPr>
      </w:pPr>
    </w:p>
    <w:p w14:paraId="6909C204" w14:textId="77777777" w:rsidR="000F219B" w:rsidRDefault="008853B8" w:rsidP="00E31233">
      <w:pPr>
        <w:spacing w:before="120"/>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How fast is Mumbai growing?</w:t>
      </w:r>
    </w:p>
    <w:p w14:paraId="3664F11D" w14:textId="77777777" w:rsidR="000F219B" w:rsidRDefault="008853B8">
      <w:pPr>
        <w:spacing w:before="120"/>
        <w:rPr>
          <w:rFonts w:ascii="Century Gothic" w:eastAsia="Century Gothic" w:hAnsi="Century Gothic" w:cs="Century Gothic"/>
          <w:color w:val="1D1D1D"/>
          <w:sz w:val="20"/>
          <w:szCs w:val="20"/>
          <w:highlight w:val="white"/>
        </w:rPr>
      </w:pPr>
      <w:r>
        <w:rPr>
          <w:rFonts w:ascii="Century Gothic" w:eastAsia="Century Gothic" w:hAnsi="Century Gothic" w:cs="Century Gothic"/>
          <w:sz w:val="20"/>
          <w:szCs w:val="20"/>
        </w:rPr>
        <w:t>Mumbai is India's largest city by population (</w:t>
      </w:r>
      <w:r>
        <w:rPr>
          <w:rFonts w:ascii="Century Gothic" w:eastAsia="Century Gothic" w:hAnsi="Century Gothic" w:cs="Century Gothic"/>
          <w:color w:val="1D1D1D"/>
          <w:sz w:val="20"/>
          <w:szCs w:val="20"/>
          <w:highlight w:val="white"/>
        </w:rPr>
        <w:t>Mumbai's Urban Agglomeration is 20.7million, while the city itself was recorded at 12.48 million in 2011).</w:t>
      </w:r>
    </w:p>
    <w:p w14:paraId="5982C152" w14:textId="77777777" w:rsidR="000F219B" w:rsidRDefault="008853B8">
      <w:pPr>
        <w:spacing w:before="120"/>
        <w:rPr>
          <w:rFonts w:ascii="Century Gothic" w:eastAsia="Century Gothic" w:hAnsi="Century Gothic" w:cs="Century Gothic"/>
          <w:color w:val="1D1D1D"/>
          <w:sz w:val="20"/>
          <w:szCs w:val="20"/>
          <w:highlight w:val="white"/>
        </w:rPr>
      </w:pPr>
      <w:r>
        <w:rPr>
          <w:rFonts w:ascii="Century Gothic" w:eastAsia="Century Gothic" w:hAnsi="Century Gothic" w:cs="Century Gothic"/>
          <w:color w:val="1D1D1D"/>
          <w:sz w:val="20"/>
          <w:szCs w:val="20"/>
          <w:highlight w:val="white"/>
        </w:rPr>
        <w:t>In 1911 its population was just 1 million, in 1951, 3 million, by 1991 it was almost 10 million and it has doubled in size since then</w:t>
      </w:r>
    </w:p>
    <w:p w14:paraId="083F5430" w14:textId="77777777" w:rsidR="000F219B" w:rsidRDefault="008853B8">
      <w:pPr>
        <w:spacing w:before="120"/>
        <w:rPr>
          <w:rFonts w:ascii="Century Gothic" w:eastAsia="Century Gothic" w:hAnsi="Century Gothic" w:cs="Century Gothic"/>
          <w:sz w:val="20"/>
          <w:szCs w:val="20"/>
        </w:rPr>
      </w:pPr>
      <w:r>
        <w:rPr>
          <w:rFonts w:ascii="Century Gothic" w:eastAsia="Century Gothic" w:hAnsi="Century Gothic" w:cs="Century Gothic"/>
          <w:sz w:val="20"/>
          <w:szCs w:val="20"/>
        </w:rPr>
        <w:t>The financial c</w:t>
      </w:r>
      <w:r>
        <w:rPr>
          <w:rFonts w:ascii="Century Gothic" w:eastAsia="Century Gothic" w:hAnsi="Century Gothic" w:cs="Century Gothic"/>
          <w:sz w:val="20"/>
          <w:szCs w:val="20"/>
        </w:rPr>
        <w:t>apital of the country, being home to the Mumbai Stock Exchange.</w:t>
      </w:r>
    </w:p>
    <w:p w14:paraId="008D7069" w14:textId="77777777" w:rsidR="000F219B" w:rsidRDefault="008853B8">
      <w:pPr>
        <w:spacing w:before="120"/>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Up until the 1980s, Mumbai owed its wealth to its historical colonial past, textile mills and the seaport, but the local economy has since been diversified </w:t>
      </w:r>
    </w:p>
    <w:p w14:paraId="4D1E1DBF" w14:textId="77777777" w:rsidR="000F219B" w:rsidRDefault="008853B8">
      <w:pPr>
        <w:spacing w:before="120"/>
        <w:rPr>
          <w:rFonts w:ascii="Century Gothic" w:eastAsia="Century Gothic" w:hAnsi="Century Gothic" w:cs="Century Gothic"/>
          <w:sz w:val="20"/>
          <w:szCs w:val="20"/>
        </w:rPr>
      </w:pPr>
      <w:r>
        <w:rPr>
          <w:rFonts w:ascii="Century Gothic" w:eastAsia="Century Gothic" w:hAnsi="Century Gothic" w:cs="Century Gothic"/>
          <w:sz w:val="20"/>
          <w:szCs w:val="20"/>
        </w:rPr>
        <w:t>Mumbai is now home to most of India</w:t>
      </w:r>
      <w:r>
        <w:rPr>
          <w:rFonts w:ascii="Century Gothic" w:eastAsia="Century Gothic" w:hAnsi="Century Gothic" w:cs="Century Gothic"/>
          <w:sz w:val="20"/>
          <w:szCs w:val="20"/>
        </w:rPr>
        <w:t xml:space="preserve">'s specialised technical industries including aerospace, optical engineering, medical research, computers and electronic equipment of all varieties, shipbuilding and salvaging, and renewable energy.  </w:t>
      </w:r>
    </w:p>
    <w:p w14:paraId="17680BAC" w14:textId="77777777" w:rsidR="000F219B" w:rsidRDefault="008853B8">
      <w:pPr>
        <w:spacing w:before="120"/>
        <w:rPr>
          <w:rFonts w:ascii="Century Gothic" w:eastAsia="Century Gothic" w:hAnsi="Century Gothic" w:cs="Century Gothic"/>
          <w:sz w:val="20"/>
          <w:szCs w:val="20"/>
        </w:rPr>
      </w:pPr>
      <w:r>
        <w:rPr>
          <w:rFonts w:ascii="Century Gothic" w:eastAsia="Century Gothic" w:hAnsi="Century Gothic" w:cs="Century Gothic"/>
          <w:sz w:val="20"/>
          <w:szCs w:val="20"/>
        </w:rPr>
        <w:t>Mumbai serves as an important economic hub of India, co</w:t>
      </w:r>
      <w:r>
        <w:rPr>
          <w:rFonts w:ascii="Century Gothic" w:eastAsia="Century Gothic" w:hAnsi="Century Gothic" w:cs="Century Gothic"/>
          <w:sz w:val="20"/>
          <w:szCs w:val="20"/>
        </w:rPr>
        <w:t>ntributing 10% of all factory employment and 40% of India's foreign trade.</w:t>
      </w:r>
    </w:p>
    <w:p w14:paraId="0D9477EA" w14:textId="77777777" w:rsidR="000F219B" w:rsidRDefault="000F219B">
      <w:pPr>
        <w:spacing w:before="120"/>
        <w:rPr>
          <w:rFonts w:ascii="Century Gothic" w:eastAsia="Century Gothic" w:hAnsi="Century Gothic" w:cs="Century Gothic"/>
          <w:sz w:val="20"/>
          <w:szCs w:val="20"/>
        </w:rPr>
      </w:pPr>
    </w:p>
    <w:p w14:paraId="13C908DA" w14:textId="77777777" w:rsidR="000F219B" w:rsidRDefault="008853B8" w:rsidP="00E31233">
      <w:pPr>
        <w:spacing w:before="120"/>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Why is Mumbai growing?</w:t>
      </w:r>
    </w:p>
    <w:p w14:paraId="2265598E" w14:textId="77777777" w:rsidR="000F219B" w:rsidRDefault="008853B8">
      <w:pPr>
        <w:numPr>
          <w:ilvl w:val="0"/>
          <w:numId w:val="29"/>
        </w:numPr>
        <w:spacing w:before="120"/>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HIgh rate of natural increase due to high BR, high proportion of population being of reproductive age population and increasing life expectancy. Economic, socio-cultural and religious reasons mean birth rate remains high.</w:t>
      </w:r>
    </w:p>
    <w:p w14:paraId="25296591" w14:textId="77777777" w:rsidR="000F219B" w:rsidRDefault="008853B8">
      <w:pPr>
        <w:numPr>
          <w:ilvl w:val="0"/>
          <w:numId w:val="29"/>
        </w:numPr>
        <w:spacing w:before="120"/>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Rapid rate of urban to rural migra</w:t>
      </w:r>
      <w:r>
        <w:rPr>
          <w:rFonts w:ascii="Century Gothic" w:eastAsia="Century Gothic" w:hAnsi="Century Gothic" w:cs="Century Gothic"/>
          <w:sz w:val="20"/>
          <w:szCs w:val="20"/>
        </w:rPr>
        <w:t>tion due to push and pull factors (see below) and the mechanisation of farming/ shift from primary to secondary industry.</w:t>
      </w:r>
    </w:p>
    <w:p w14:paraId="402A425E" w14:textId="77777777" w:rsidR="000F219B" w:rsidRDefault="000F219B">
      <w:pPr>
        <w:spacing w:before="120"/>
        <w:rPr>
          <w:rFonts w:ascii="Century Gothic" w:eastAsia="Century Gothic" w:hAnsi="Century Gothic" w:cs="Century Gothic"/>
          <w:b/>
          <w:sz w:val="20"/>
          <w:szCs w:val="20"/>
        </w:rPr>
      </w:pPr>
    </w:p>
    <w:p w14:paraId="3040F00F" w14:textId="77777777" w:rsidR="000F219B" w:rsidRDefault="008853B8" w:rsidP="00E31233">
      <w:pPr>
        <w:pBdr>
          <w:top w:val="single" w:sz="4" w:space="1" w:color="000000"/>
          <w:left w:val="single" w:sz="4" w:space="4" w:color="000000"/>
          <w:bottom w:val="single" w:sz="4" w:space="1" w:color="000000"/>
          <w:right w:val="single" w:sz="4" w:space="4" w:color="000000"/>
        </w:pBdr>
        <w:spacing w:after="160" w:line="259" w:lineRule="auto"/>
        <w:ind w:left="720" w:right="-34"/>
        <w:outlineLvl w:val="0"/>
        <w:rPr>
          <w:rFonts w:ascii="Century Gothic" w:eastAsia="Century Gothic" w:hAnsi="Century Gothic" w:cs="Century Gothic"/>
          <w:i/>
          <w:sz w:val="20"/>
          <w:szCs w:val="20"/>
          <w:u w:val="single"/>
        </w:rPr>
      </w:pPr>
      <w:r>
        <w:rPr>
          <w:rFonts w:ascii="Century Gothic" w:eastAsia="Century Gothic" w:hAnsi="Century Gothic" w:cs="Century Gothic"/>
          <w:i/>
          <w:sz w:val="20"/>
          <w:szCs w:val="20"/>
          <w:u w:val="single"/>
        </w:rPr>
        <w:t>PUSH FACTORS (pushing people away from rural communities</w:t>
      </w:r>
    </w:p>
    <w:p w14:paraId="4646361B" w14:textId="77777777" w:rsidR="000F219B" w:rsidRDefault="008853B8">
      <w:pPr>
        <w:pBdr>
          <w:top w:val="single" w:sz="4" w:space="1" w:color="000000"/>
          <w:left w:val="single" w:sz="4" w:space="4" w:color="000000"/>
          <w:bottom w:val="single" w:sz="4" w:space="1" w:color="000000"/>
          <w:right w:val="single" w:sz="4" w:space="4" w:color="000000"/>
        </w:pBdr>
        <w:spacing w:after="160" w:line="259" w:lineRule="auto"/>
        <w:ind w:left="720" w:right="-34"/>
        <w:rPr>
          <w:rFonts w:ascii="Century Gothic" w:eastAsia="Century Gothic" w:hAnsi="Century Gothic" w:cs="Century Gothic"/>
          <w:i/>
          <w:sz w:val="20"/>
          <w:szCs w:val="20"/>
        </w:rPr>
      </w:pPr>
      <w:r>
        <w:rPr>
          <w:rFonts w:ascii="Century Gothic" w:eastAsia="Century Gothic" w:hAnsi="Century Gothic" w:cs="Century Gothic"/>
          <w:i/>
          <w:sz w:val="20"/>
          <w:szCs w:val="20"/>
          <w:u w:val="single"/>
        </w:rPr>
        <w:t>Economic</w:t>
      </w:r>
      <w:r>
        <w:rPr>
          <w:rFonts w:ascii="Century Gothic" w:eastAsia="Century Gothic" w:hAnsi="Century Gothic" w:cs="Century Gothic"/>
          <w:i/>
          <w:sz w:val="20"/>
          <w:szCs w:val="20"/>
        </w:rPr>
        <w:br/>
        <w:t>1.  The Green Revolution (a government programme to improve agricul</w:t>
      </w:r>
      <w:r>
        <w:rPr>
          <w:rFonts w:ascii="Century Gothic" w:eastAsia="Century Gothic" w:hAnsi="Century Gothic" w:cs="Century Gothic"/>
          <w:i/>
          <w:sz w:val="20"/>
          <w:szCs w:val="20"/>
        </w:rPr>
        <w:t xml:space="preserve">ture) has reduced farm work in rural areas as more machinery is now used.  Also high yielding seed varieties were </w:t>
      </w:r>
      <w:r>
        <w:rPr>
          <w:rFonts w:ascii="Century Gothic" w:eastAsia="Century Gothic" w:hAnsi="Century Gothic" w:cs="Century Gothic"/>
          <w:i/>
          <w:sz w:val="20"/>
          <w:szCs w:val="20"/>
        </w:rPr>
        <w:lastRenderedPageBreak/>
        <w:t>introduced needing lots of fertilizer and pesticides.  Only large farms can afford the chemicals and machinery.  Many small farms cannot compe</w:t>
      </w:r>
      <w:r>
        <w:rPr>
          <w:rFonts w:ascii="Century Gothic" w:eastAsia="Century Gothic" w:hAnsi="Century Gothic" w:cs="Century Gothic"/>
          <w:i/>
          <w:sz w:val="20"/>
          <w:szCs w:val="20"/>
        </w:rPr>
        <w:t>te and people have sold up.  Farm jobs have become harder to find and those that remain are incredibly poorly paid, often with only casual hours available.</w:t>
      </w:r>
      <w:r>
        <w:rPr>
          <w:rFonts w:ascii="Century Gothic" w:eastAsia="Century Gothic" w:hAnsi="Century Gothic" w:cs="Century Gothic"/>
          <w:i/>
          <w:sz w:val="20"/>
          <w:szCs w:val="20"/>
        </w:rPr>
        <w:br/>
      </w:r>
      <w:r>
        <w:rPr>
          <w:rFonts w:ascii="Century Gothic" w:eastAsia="Century Gothic" w:hAnsi="Century Gothic" w:cs="Century Gothic"/>
          <w:i/>
          <w:sz w:val="20"/>
          <w:szCs w:val="20"/>
        </w:rPr>
        <w:br/>
        <w:t>2.  Population growth in rural Maharastra has been rapid.  In India the tradition is for a father’s</w:t>
      </w:r>
      <w:r>
        <w:rPr>
          <w:rFonts w:ascii="Century Gothic" w:eastAsia="Century Gothic" w:hAnsi="Century Gothic" w:cs="Century Gothic"/>
          <w:i/>
          <w:sz w:val="20"/>
          <w:szCs w:val="20"/>
        </w:rPr>
        <w:t xml:space="preserve"> land to be divided equally between his sons.  This has led to people farming plots of land which are too small to support a family and malnutrition occurs.  Incomes are very low and it is hard to clothe and house and feed more children.  There is malnutri</w:t>
      </w:r>
      <w:r>
        <w:rPr>
          <w:rFonts w:ascii="Century Gothic" w:eastAsia="Century Gothic" w:hAnsi="Century Gothic" w:cs="Century Gothic"/>
          <w:i/>
          <w:sz w:val="20"/>
          <w:szCs w:val="20"/>
        </w:rPr>
        <w:t>tion and overcrowding.  Due to the lack of land people have farmed land in unsuitable areas (e.g. too dry) and areas have suffered soil erosion becoming difficult to farm.</w:t>
      </w:r>
      <w:r>
        <w:rPr>
          <w:rFonts w:ascii="Century Gothic" w:eastAsia="Century Gothic" w:hAnsi="Century Gothic" w:cs="Century Gothic"/>
          <w:i/>
          <w:sz w:val="20"/>
          <w:szCs w:val="20"/>
        </w:rPr>
        <w:br/>
      </w:r>
      <w:r>
        <w:rPr>
          <w:rFonts w:ascii="Century Gothic" w:eastAsia="Century Gothic" w:hAnsi="Century Gothic" w:cs="Century Gothic"/>
          <w:i/>
          <w:sz w:val="20"/>
          <w:szCs w:val="20"/>
        </w:rPr>
        <w:br/>
      </w:r>
      <w:r>
        <w:rPr>
          <w:rFonts w:ascii="Century Gothic" w:eastAsia="Century Gothic" w:hAnsi="Century Gothic" w:cs="Century Gothic"/>
          <w:i/>
          <w:sz w:val="20"/>
          <w:szCs w:val="20"/>
          <w:u w:val="single"/>
        </w:rPr>
        <w:t>Social Factors</w:t>
      </w:r>
      <w:r>
        <w:rPr>
          <w:rFonts w:ascii="Century Gothic" w:eastAsia="Century Gothic" w:hAnsi="Century Gothic" w:cs="Century Gothic"/>
          <w:i/>
          <w:sz w:val="20"/>
          <w:szCs w:val="20"/>
        </w:rPr>
        <w:br/>
        <w:t>1.  Educational and health standards are much lower in rural areas b</w:t>
      </w:r>
      <w:r>
        <w:rPr>
          <w:rFonts w:ascii="Century Gothic" w:eastAsia="Century Gothic" w:hAnsi="Century Gothic" w:cs="Century Gothic"/>
          <w:i/>
          <w:sz w:val="20"/>
          <w:szCs w:val="20"/>
        </w:rPr>
        <w:t>ecause it is hard to get teachers and doctors to work in the impoverished countryside.  They want to work in towns where living conditions are better.</w:t>
      </w:r>
      <w:r>
        <w:rPr>
          <w:rFonts w:ascii="Century Gothic" w:eastAsia="Century Gothic" w:hAnsi="Century Gothic" w:cs="Century Gothic"/>
          <w:i/>
          <w:sz w:val="20"/>
          <w:szCs w:val="20"/>
        </w:rPr>
        <w:br/>
      </w:r>
      <w:r>
        <w:rPr>
          <w:rFonts w:ascii="Century Gothic" w:eastAsia="Century Gothic" w:hAnsi="Century Gothic" w:cs="Century Gothic"/>
          <w:i/>
          <w:sz w:val="20"/>
          <w:szCs w:val="20"/>
        </w:rPr>
        <w:br/>
        <w:t>2.  Young people see farming as hard work with long hours and low pay.  It provides few prospects of a b</w:t>
      </w:r>
      <w:r>
        <w:rPr>
          <w:rFonts w:ascii="Century Gothic" w:eastAsia="Century Gothic" w:hAnsi="Century Gothic" w:cs="Century Gothic"/>
          <w:i/>
          <w:sz w:val="20"/>
          <w:szCs w:val="20"/>
        </w:rPr>
        <w:t>etter life in the future.</w:t>
      </w:r>
      <w:r>
        <w:rPr>
          <w:rFonts w:ascii="Century Gothic" w:eastAsia="Century Gothic" w:hAnsi="Century Gothic" w:cs="Century Gothic"/>
          <w:i/>
          <w:sz w:val="20"/>
          <w:szCs w:val="20"/>
        </w:rPr>
        <w:br/>
      </w:r>
    </w:p>
    <w:p w14:paraId="0E968EAA" w14:textId="77777777" w:rsidR="000F219B" w:rsidRDefault="008853B8" w:rsidP="00E31233">
      <w:pPr>
        <w:pBdr>
          <w:top w:val="single" w:sz="4" w:space="1" w:color="000000"/>
          <w:left w:val="single" w:sz="4" w:space="4" w:color="000000"/>
          <w:bottom w:val="single" w:sz="4" w:space="1" w:color="000000"/>
          <w:right w:val="single" w:sz="4" w:space="4" w:color="000000"/>
        </w:pBdr>
        <w:spacing w:after="160" w:line="259" w:lineRule="auto"/>
        <w:ind w:left="720" w:right="-34"/>
        <w:outlineLvl w:val="0"/>
        <w:rPr>
          <w:rFonts w:ascii="Century Gothic" w:eastAsia="Century Gothic" w:hAnsi="Century Gothic" w:cs="Century Gothic"/>
          <w:i/>
          <w:sz w:val="20"/>
          <w:szCs w:val="20"/>
          <w:u w:val="single"/>
        </w:rPr>
      </w:pPr>
      <w:r>
        <w:rPr>
          <w:rFonts w:ascii="Century Gothic" w:eastAsia="Century Gothic" w:hAnsi="Century Gothic" w:cs="Century Gothic"/>
          <w:i/>
          <w:sz w:val="20"/>
          <w:szCs w:val="20"/>
          <w:u w:val="single"/>
        </w:rPr>
        <w:t>PULL FACTORS (Drawing people into Mumbai)</w:t>
      </w:r>
    </w:p>
    <w:p w14:paraId="40EBD5F7" w14:textId="77777777" w:rsidR="000F219B" w:rsidRDefault="008853B8">
      <w:pPr>
        <w:pBdr>
          <w:top w:val="single" w:sz="4" w:space="1" w:color="000000"/>
          <w:left w:val="single" w:sz="4" w:space="4" w:color="000000"/>
          <w:bottom w:val="single" w:sz="4" w:space="1" w:color="000000"/>
          <w:right w:val="single" w:sz="4" w:space="4" w:color="000000"/>
        </w:pBdr>
        <w:spacing w:after="160" w:line="259" w:lineRule="auto"/>
        <w:ind w:left="720" w:right="-34"/>
        <w:rPr>
          <w:rFonts w:ascii="Century Gothic" w:eastAsia="Century Gothic" w:hAnsi="Century Gothic" w:cs="Century Gothic"/>
          <w:i/>
          <w:sz w:val="20"/>
          <w:szCs w:val="20"/>
        </w:rPr>
      </w:pPr>
      <w:r>
        <w:rPr>
          <w:rFonts w:ascii="Century Gothic" w:eastAsia="Century Gothic" w:hAnsi="Century Gothic" w:cs="Century Gothic"/>
          <w:i/>
          <w:sz w:val="20"/>
          <w:szCs w:val="20"/>
          <w:u w:val="single"/>
        </w:rPr>
        <w:t>Economic</w:t>
      </w:r>
      <w:r>
        <w:rPr>
          <w:rFonts w:ascii="Century Gothic" w:eastAsia="Century Gothic" w:hAnsi="Century Gothic" w:cs="Century Gothic"/>
          <w:i/>
          <w:sz w:val="20"/>
          <w:szCs w:val="20"/>
        </w:rPr>
        <w:br/>
        <w:t>1.  Job prospects in Mumbai.  The traditional industries of textiles, shipping &amp; freight and jobs brought by TNCs.  Mumbai is the financial capital of India and many Indian compa</w:t>
      </w:r>
      <w:r>
        <w:rPr>
          <w:rFonts w:ascii="Century Gothic" w:eastAsia="Century Gothic" w:hAnsi="Century Gothic" w:cs="Century Gothic"/>
          <w:i/>
          <w:sz w:val="20"/>
          <w:szCs w:val="20"/>
        </w:rPr>
        <w:t>nies have their headquarters there.  All these jobs promise to offer higher pay than farm work but the reality is often that skills are required to take some positions that the majority do not have.</w:t>
      </w:r>
    </w:p>
    <w:p w14:paraId="327C4623" w14:textId="77777777" w:rsidR="000F219B" w:rsidRDefault="008853B8">
      <w:pPr>
        <w:pBdr>
          <w:top w:val="single" w:sz="4" w:space="1" w:color="000000"/>
          <w:left w:val="single" w:sz="4" w:space="4" w:color="000000"/>
          <w:bottom w:val="single" w:sz="4" w:space="1" w:color="000000"/>
          <w:right w:val="single" w:sz="4" w:space="4" w:color="000000"/>
        </w:pBdr>
        <w:spacing w:after="160" w:line="259" w:lineRule="auto"/>
        <w:ind w:left="720" w:right="-34"/>
        <w:rPr>
          <w:rFonts w:ascii="Century Gothic" w:eastAsia="Century Gothic" w:hAnsi="Century Gothic" w:cs="Century Gothic"/>
          <w:i/>
          <w:sz w:val="20"/>
          <w:szCs w:val="20"/>
        </w:rPr>
      </w:pPr>
      <w:r>
        <w:rPr>
          <w:rFonts w:ascii="Century Gothic" w:eastAsia="Century Gothic" w:hAnsi="Century Gothic" w:cs="Century Gothic"/>
          <w:i/>
          <w:sz w:val="20"/>
          <w:szCs w:val="20"/>
        </w:rPr>
        <w:t xml:space="preserve">             2.  Investment by the Mumbai Metropolitan Au</w:t>
      </w:r>
      <w:r>
        <w:rPr>
          <w:rFonts w:ascii="Century Gothic" w:eastAsia="Century Gothic" w:hAnsi="Century Gothic" w:cs="Century Gothic"/>
          <w:i/>
          <w:sz w:val="20"/>
          <w:szCs w:val="20"/>
        </w:rPr>
        <w:t>thority, the Indian government and international agencies e.g. the UN in public works e.g. improving water supplies offers the potential of employment in public services.</w:t>
      </w:r>
      <w:r>
        <w:rPr>
          <w:rFonts w:ascii="Century Gothic" w:eastAsia="Century Gothic" w:hAnsi="Century Gothic" w:cs="Century Gothic"/>
          <w:i/>
          <w:sz w:val="20"/>
          <w:szCs w:val="20"/>
        </w:rPr>
        <w:br/>
      </w:r>
      <w:r>
        <w:rPr>
          <w:rFonts w:ascii="Century Gothic" w:eastAsia="Century Gothic" w:hAnsi="Century Gothic" w:cs="Century Gothic"/>
          <w:i/>
          <w:sz w:val="20"/>
          <w:szCs w:val="20"/>
        </w:rPr>
        <w:br/>
      </w:r>
      <w:r>
        <w:rPr>
          <w:rFonts w:ascii="Century Gothic" w:eastAsia="Century Gothic" w:hAnsi="Century Gothic" w:cs="Century Gothic"/>
          <w:i/>
          <w:sz w:val="20"/>
          <w:szCs w:val="20"/>
          <w:u w:val="single"/>
        </w:rPr>
        <w:t>Social Factors</w:t>
      </w:r>
      <w:r>
        <w:rPr>
          <w:rFonts w:ascii="Century Gothic" w:eastAsia="Century Gothic" w:hAnsi="Century Gothic" w:cs="Century Gothic"/>
          <w:i/>
          <w:sz w:val="20"/>
          <w:szCs w:val="20"/>
        </w:rPr>
        <w:br/>
        <w:t>1.  Mumbai has some good schools and universities as well as decent h</w:t>
      </w:r>
      <w:r>
        <w:rPr>
          <w:rFonts w:ascii="Century Gothic" w:eastAsia="Century Gothic" w:hAnsi="Century Gothic" w:cs="Century Gothic"/>
          <w:i/>
          <w:sz w:val="20"/>
          <w:szCs w:val="20"/>
        </w:rPr>
        <w:t>ospitals and dentists.  If you can access these services your quality of life will be higher than in the countryside.</w:t>
      </w:r>
      <w:r>
        <w:rPr>
          <w:rFonts w:ascii="Century Gothic" w:eastAsia="Century Gothic" w:hAnsi="Century Gothic" w:cs="Century Gothic"/>
          <w:i/>
          <w:sz w:val="20"/>
          <w:szCs w:val="20"/>
        </w:rPr>
        <w:br/>
      </w:r>
      <w:r>
        <w:rPr>
          <w:rFonts w:ascii="Century Gothic" w:eastAsia="Century Gothic" w:hAnsi="Century Gothic" w:cs="Century Gothic"/>
          <w:i/>
          <w:sz w:val="20"/>
          <w:szCs w:val="20"/>
        </w:rPr>
        <w:br/>
        <w:t>2.  In Mumbai your home is more likely to have services such as water, electricity and sewage.  These increase living standards and so ar</w:t>
      </w:r>
      <w:r>
        <w:rPr>
          <w:rFonts w:ascii="Century Gothic" w:eastAsia="Century Gothic" w:hAnsi="Century Gothic" w:cs="Century Gothic"/>
          <w:i/>
          <w:sz w:val="20"/>
          <w:szCs w:val="20"/>
        </w:rPr>
        <w:t>e attractive to prospective migrants.</w:t>
      </w:r>
      <w:r>
        <w:rPr>
          <w:rFonts w:ascii="Century Gothic" w:eastAsia="Century Gothic" w:hAnsi="Century Gothic" w:cs="Century Gothic"/>
          <w:i/>
          <w:sz w:val="20"/>
          <w:szCs w:val="20"/>
        </w:rPr>
        <w:br/>
      </w:r>
      <w:r>
        <w:rPr>
          <w:rFonts w:ascii="Century Gothic" w:eastAsia="Century Gothic" w:hAnsi="Century Gothic" w:cs="Century Gothic"/>
          <w:i/>
          <w:sz w:val="20"/>
          <w:szCs w:val="20"/>
        </w:rPr>
        <w:br/>
        <w:t>3.  Many migrants will already know people who have left the countryside to go to the city.  They hope that these contacts will help them to find work and housing etc.</w:t>
      </w:r>
    </w:p>
    <w:p w14:paraId="649B8BA6" w14:textId="77777777" w:rsidR="000F219B" w:rsidRDefault="000F219B">
      <w:pPr>
        <w:spacing w:before="120"/>
        <w:rPr>
          <w:rFonts w:ascii="Century Gothic" w:eastAsia="Century Gothic" w:hAnsi="Century Gothic" w:cs="Century Gothic"/>
          <w:sz w:val="20"/>
          <w:szCs w:val="20"/>
        </w:rPr>
      </w:pPr>
    </w:p>
    <w:p w14:paraId="3E493E77" w14:textId="77777777" w:rsidR="000F219B" w:rsidRDefault="008853B8" w:rsidP="00E31233">
      <w:pPr>
        <w:spacing w:before="120"/>
        <w:outlineLvl w:val="0"/>
        <w:rPr>
          <w:rFonts w:ascii="Century Gothic" w:eastAsia="Century Gothic" w:hAnsi="Century Gothic" w:cs="Century Gothic"/>
          <w:b/>
          <w:color w:val="FF0000"/>
          <w:sz w:val="20"/>
          <w:szCs w:val="20"/>
        </w:rPr>
      </w:pPr>
      <w:r>
        <w:rPr>
          <w:rFonts w:ascii="Century Gothic" w:eastAsia="Century Gothic" w:hAnsi="Century Gothic" w:cs="Century Gothic"/>
          <w:b/>
          <w:color w:val="FF0000"/>
          <w:sz w:val="20"/>
          <w:szCs w:val="20"/>
        </w:rPr>
        <w:t>What problems is Mumbai facing?</w:t>
      </w:r>
    </w:p>
    <w:p w14:paraId="1AEE28EF" w14:textId="77777777" w:rsidR="000F219B" w:rsidRDefault="000F219B">
      <w:pPr>
        <w:spacing w:before="120"/>
        <w:rPr>
          <w:rFonts w:ascii="Century Gothic" w:eastAsia="Century Gothic" w:hAnsi="Century Gothic" w:cs="Century Gothic"/>
          <w:sz w:val="20"/>
          <w:szCs w:val="20"/>
        </w:rPr>
      </w:pPr>
    </w:p>
    <w:p w14:paraId="3DA51A2A" w14:textId="77777777" w:rsidR="000F219B" w:rsidRDefault="008853B8">
      <w:pPr>
        <w:numPr>
          <w:ilvl w:val="0"/>
          <w:numId w:val="53"/>
        </w:numPr>
        <w:spacing w:line="240" w:lineRule="auto"/>
        <w:contextualSpacing/>
        <w:rPr>
          <w:rFonts w:ascii="Century Gothic" w:eastAsia="Century Gothic" w:hAnsi="Century Gothic" w:cs="Century Gothic"/>
          <w:b/>
          <w:sz w:val="20"/>
          <w:szCs w:val="20"/>
        </w:rPr>
      </w:pPr>
      <w:r>
        <w:rPr>
          <w:rFonts w:ascii="Century Gothic" w:eastAsia="Century Gothic" w:hAnsi="Century Gothic" w:cs="Century Gothic"/>
          <w:b/>
          <w:sz w:val="20"/>
          <w:szCs w:val="20"/>
        </w:rPr>
        <w:t>Air pollution</w:t>
      </w:r>
    </w:p>
    <w:p w14:paraId="01E97FB9" w14:textId="77777777" w:rsidR="000F219B" w:rsidRDefault="008853B8">
      <w:pPr>
        <w:numPr>
          <w:ilvl w:val="0"/>
          <w:numId w:val="1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Release of CO</w:t>
      </w:r>
      <w:r>
        <w:rPr>
          <w:rFonts w:ascii="Century Gothic" w:eastAsia="Century Gothic" w:hAnsi="Century Gothic" w:cs="Century Gothic"/>
          <w:sz w:val="20"/>
          <w:szCs w:val="20"/>
          <w:vertAlign w:val="subscript"/>
        </w:rPr>
        <w:t>2</w:t>
      </w:r>
      <w:r>
        <w:rPr>
          <w:rFonts w:ascii="Century Gothic" w:eastAsia="Century Gothic" w:hAnsi="Century Gothic" w:cs="Century Gothic"/>
          <w:sz w:val="20"/>
          <w:szCs w:val="20"/>
        </w:rPr>
        <w:t xml:space="preserve"> into the atmosphere from heavy traffic, unregulated industry and slum fires decreases localised air quality but more widely contributes to climate change across the world.</w:t>
      </w:r>
    </w:p>
    <w:p w14:paraId="75D5941A" w14:textId="77777777" w:rsidR="000F219B" w:rsidRDefault="008853B8">
      <w:pPr>
        <w:numPr>
          <w:ilvl w:val="0"/>
          <w:numId w:val="1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Particulate matter is where the air is full of small particles of dus</w:t>
      </w:r>
      <w:r>
        <w:rPr>
          <w:rFonts w:ascii="Century Gothic" w:eastAsia="Century Gothic" w:hAnsi="Century Gothic" w:cs="Century Gothic"/>
          <w:sz w:val="20"/>
          <w:szCs w:val="20"/>
        </w:rPr>
        <w:t xml:space="preserve">t or material which is scientifically linked to respiratory diseases such as bronchitis and even cancer. </w:t>
      </w:r>
    </w:p>
    <w:p w14:paraId="1D9F969F" w14:textId="77777777" w:rsidR="000F219B" w:rsidRDefault="008853B8">
      <w:pPr>
        <w:numPr>
          <w:ilvl w:val="0"/>
          <w:numId w:val="1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It has also been linked to death in sensitive bird species like the white beaked woodpecker. </w:t>
      </w:r>
    </w:p>
    <w:p w14:paraId="0E620ED5" w14:textId="77777777" w:rsidR="000F219B" w:rsidRDefault="008853B8">
      <w:pPr>
        <w:numPr>
          <w:ilvl w:val="0"/>
          <w:numId w:val="13"/>
        </w:numPr>
        <w:spacing w:line="240" w:lineRule="auto"/>
        <w:contextualSpacing/>
        <w:rPr>
          <w:sz w:val="20"/>
          <w:szCs w:val="20"/>
        </w:rPr>
      </w:pPr>
      <w:r>
        <w:rPr>
          <w:rFonts w:ascii="Century Gothic" w:eastAsia="Century Gothic" w:hAnsi="Century Gothic" w:cs="Century Gothic"/>
          <w:sz w:val="20"/>
          <w:szCs w:val="20"/>
        </w:rPr>
        <w:t xml:space="preserve">Smogs are common with a severe smog in January 2018. </w:t>
      </w:r>
      <w:r>
        <w:rPr>
          <w:rFonts w:ascii="Century Gothic" w:eastAsia="Century Gothic" w:hAnsi="Century Gothic" w:cs="Century Gothic"/>
          <w:b/>
          <w:sz w:val="20"/>
          <w:szCs w:val="20"/>
        </w:rPr>
        <w:t xml:space="preserve">In </w:t>
      </w:r>
      <w:r>
        <w:rPr>
          <w:rFonts w:ascii="Century Gothic" w:eastAsia="Century Gothic" w:hAnsi="Century Gothic" w:cs="Century Gothic"/>
          <w:b/>
          <w:sz w:val="20"/>
          <w:szCs w:val="20"/>
        </w:rPr>
        <w:t xml:space="preserve">late October 2013, the visibility was reduced to less than 500 metres in some parts of the city by particulate matter. </w:t>
      </w:r>
    </w:p>
    <w:p w14:paraId="62DFB647" w14:textId="77777777" w:rsidR="000F219B" w:rsidRDefault="008853B8">
      <w:pPr>
        <w:numPr>
          <w:ilvl w:val="0"/>
          <w:numId w:val="39"/>
        </w:numPr>
        <w:spacing w:line="240" w:lineRule="auto"/>
        <w:contextualSpacing/>
        <w:rPr>
          <w:rFonts w:ascii="Century Gothic" w:eastAsia="Century Gothic" w:hAnsi="Century Gothic" w:cs="Century Gothic"/>
          <w:b/>
          <w:color w:val="333333"/>
          <w:sz w:val="20"/>
          <w:szCs w:val="20"/>
          <w:highlight w:val="white"/>
        </w:rPr>
      </w:pPr>
      <w:r>
        <w:rPr>
          <w:rFonts w:ascii="Century Gothic" w:eastAsia="Century Gothic" w:hAnsi="Century Gothic" w:cs="Century Gothic"/>
          <w:b/>
          <w:color w:val="333333"/>
          <w:sz w:val="20"/>
          <w:szCs w:val="20"/>
          <w:highlight w:val="white"/>
        </w:rPr>
        <w:t>In 2016 Mumbai recorded an annual average air pollution over five times WHO's safety limit</w:t>
      </w:r>
    </w:p>
    <w:p w14:paraId="3B60A4C6" w14:textId="77777777" w:rsidR="000F219B" w:rsidRDefault="008853B8" w:rsidP="00E31233">
      <w:pPr>
        <w:numPr>
          <w:ilvl w:val="0"/>
          <w:numId w:val="12"/>
        </w:numPr>
        <w:spacing w:line="240" w:lineRule="auto"/>
        <w:contextualSpacing/>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Water pollution</w:t>
      </w:r>
    </w:p>
    <w:p w14:paraId="059E17C0" w14:textId="77777777" w:rsidR="000F219B" w:rsidRDefault="008853B8">
      <w:pPr>
        <w:numPr>
          <w:ilvl w:val="0"/>
          <w:numId w:val="3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Untreated Sewage discharged into rivers…</w:t>
      </w:r>
    </w:p>
    <w:p w14:paraId="1D01CFBC" w14:textId="77777777" w:rsidR="000F219B" w:rsidRDefault="008853B8">
      <w:pPr>
        <w:numPr>
          <w:ilvl w:val="0"/>
          <w:numId w:val="3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Toxic industrial waste entering waterways</w:t>
      </w:r>
    </w:p>
    <w:p w14:paraId="698B0E80" w14:textId="77777777" w:rsidR="000F219B" w:rsidRDefault="008853B8">
      <w:pPr>
        <w:numPr>
          <w:ilvl w:val="0"/>
          <w:numId w:val="3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Bioaccumulation of pollutants in fish.</w:t>
      </w:r>
    </w:p>
    <w:p w14:paraId="16B82EFA" w14:textId="77777777" w:rsidR="000F219B" w:rsidRDefault="008853B8" w:rsidP="00E31233">
      <w:pPr>
        <w:numPr>
          <w:ilvl w:val="0"/>
          <w:numId w:val="49"/>
        </w:num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Illegal dumping of toxic waste and rubbish</w:t>
      </w:r>
    </w:p>
    <w:p w14:paraId="32EEE491" w14:textId="77777777" w:rsidR="000F219B" w:rsidRDefault="008853B8">
      <w:pPr>
        <w:numPr>
          <w:ilvl w:val="0"/>
          <w:numId w:val="49"/>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Flooding/Flood Risk. 2005 floods due to heavy rain saw 1090 deaths and severe contamination</w:t>
      </w:r>
      <w:r>
        <w:rPr>
          <w:rFonts w:ascii="Century Gothic" w:eastAsia="Century Gothic" w:hAnsi="Century Gothic" w:cs="Century Gothic"/>
          <w:sz w:val="20"/>
          <w:szCs w:val="20"/>
        </w:rPr>
        <w:t xml:space="preserve"> from raw sewerage</w:t>
      </w:r>
    </w:p>
    <w:p w14:paraId="11C36DEA" w14:textId="77777777" w:rsidR="000F219B" w:rsidRDefault="008853B8">
      <w:pPr>
        <w:numPr>
          <w:ilvl w:val="0"/>
          <w:numId w:val="49"/>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Severe congestion means it typically takes 2 hours to get from outskirts to city centre causing a longer commute, air pollution and smog. </w:t>
      </w:r>
      <w:r>
        <w:rPr>
          <w:rFonts w:ascii="Century Gothic" w:eastAsia="Century Gothic" w:hAnsi="Century Gothic" w:cs="Century Gothic"/>
          <w:color w:val="121212"/>
          <w:sz w:val="20"/>
          <w:szCs w:val="20"/>
          <w:shd w:val="clear" w:color="auto" w:fill="FEF9F5"/>
        </w:rPr>
        <w:t xml:space="preserve">700,000 cars on the road, </w:t>
      </w:r>
    </w:p>
    <w:p w14:paraId="115C5851" w14:textId="77777777" w:rsidR="000F219B" w:rsidRDefault="008853B8">
      <w:pPr>
        <w:numPr>
          <w:ilvl w:val="0"/>
          <w:numId w:val="49"/>
        </w:numPr>
        <w:spacing w:line="240" w:lineRule="auto"/>
        <w:rPr>
          <w:rFonts w:ascii="Century Gothic" w:eastAsia="Century Gothic" w:hAnsi="Century Gothic" w:cs="Century Gothic"/>
          <w:sz w:val="20"/>
          <w:szCs w:val="20"/>
        </w:rPr>
      </w:pPr>
      <w:r>
        <w:rPr>
          <w:rFonts w:ascii="Century Gothic" w:eastAsia="Century Gothic" w:hAnsi="Century Gothic" w:cs="Century Gothic"/>
          <w:color w:val="121212"/>
          <w:sz w:val="20"/>
          <w:szCs w:val="20"/>
          <w:shd w:val="clear" w:color="auto" w:fill="FEF9F5"/>
        </w:rPr>
        <w:t xml:space="preserve"> </w:t>
      </w:r>
      <w:r>
        <w:rPr>
          <w:rFonts w:ascii="Century Gothic" w:eastAsia="Century Gothic" w:hAnsi="Century Gothic" w:cs="Century Gothic"/>
          <w:color w:val="121212"/>
          <w:sz w:val="20"/>
          <w:szCs w:val="20"/>
        </w:rPr>
        <w:t>7,000 metric tonnes of refuse is spewed out each day.</w:t>
      </w:r>
    </w:p>
    <w:p w14:paraId="1EB4D8A5" w14:textId="77777777" w:rsidR="000F219B" w:rsidRDefault="008853B8" w:rsidP="00E31233">
      <w:pPr>
        <w:numPr>
          <w:ilvl w:val="0"/>
          <w:numId w:val="49"/>
        </w:numPr>
        <w:spacing w:line="240" w:lineRule="auto"/>
        <w:outlineLvl w:val="0"/>
        <w:rPr>
          <w:rFonts w:ascii="Century Gothic" w:eastAsia="Century Gothic" w:hAnsi="Century Gothic" w:cs="Century Gothic"/>
          <w:color w:val="121212"/>
          <w:sz w:val="20"/>
          <w:szCs w:val="20"/>
        </w:rPr>
      </w:pPr>
      <w:r>
        <w:rPr>
          <w:rFonts w:ascii="Century Gothic" w:eastAsia="Century Gothic" w:hAnsi="Century Gothic" w:cs="Century Gothic"/>
          <w:color w:val="121212"/>
          <w:sz w:val="20"/>
          <w:szCs w:val="20"/>
        </w:rPr>
        <w:t>7.5 million commuters cram themselves into local trains every day</w:t>
      </w:r>
    </w:p>
    <w:p w14:paraId="1AE7F4C8" w14:textId="77777777" w:rsidR="000F219B" w:rsidRDefault="008853B8">
      <w:pPr>
        <w:numPr>
          <w:ilvl w:val="0"/>
          <w:numId w:val="49"/>
        </w:numPr>
        <w:spacing w:line="240" w:lineRule="auto"/>
        <w:rPr>
          <w:rFonts w:ascii="Century Gothic" w:eastAsia="Century Gothic" w:hAnsi="Century Gothic" w:cs="Century Gothic"/>
          <w:color w:val="121212"/>
          <w:sz w:val="20"/>
          <w:szCs w:val="20"/>
        </w:rPr>
      </w:pPr>
      <w:r>
        <w:rPr>
          <w:rFonts w:ascii="Century Gothic" w:eastAsia="Century Gothic" w:hAnsi="Century Gothic" w:cs="Century Gothic"/>
          <w:color w:val="121212"/>
          <w:sz w:val="20"/>
          <w:szCs w:val="20"/>
        </w:rPr>
        <w:t>Lack of green space. less than 0.03 acres of open space per 1,000 people. The global average is 4</w:t>
      </w:r>
    </w:p>
    <w:p w14:paraId="4FA65108" w14:textId="77777777" w:rsidR="000F219B" w:rsidRDefault="008853B8" w:rsidP="00E31233">
      <w:pPr>
        <w:numPr>
          <w:ilvl w:val="0"/>
          <w:numId w:val="49"/>
        </w:numPr>
        <w:spacing w:line="240" w:lineRule="auto"/>
        <w:outlineLvl w:val="0"/>
        <w:rPr>
          <w:rFonts w:ascii="Century Gothic" w:eastAsia="Century Gothic" w:hAnsi="Century Gothic" w:cs="Century Gothic"/>
          <w:color w:val="121212"/>
          <w:sz w:val="20"/>
          <w:szCs w:val="20"/>
        </w:rPr>
      </w:pPr>
      <w:r>
        <w:rPr>
          <w:rFonts w:ascii="Century Gothic" w:eastAsia="Century Gothic" w:hAnsi="Century Gothic" w:cs="Century Gothic"/>
          <w:color w:val="121212"/>
          <w:sz w:val="20"/>
          <w:szCs w:val="20"/>
        </w:rPr>
        <w:t>1 in 6 Mumbai residents live in a slum</w:t>
      </w:r>
    </w:p>
    <w:p w14:paraId="3A7F7879" w14:textId="77777777" w:rsidR="000F219B" w:rsidRDefault="008853B8">
      <w:pPr>
        <w:numPr>
          <w:ilvl w:val="0"/>
          <w:numId w:val="49"/>
        </w:numPr>
        <w:spacing w:line="240" w:lineRule="auto"/>
        <w:rPr>
          <w:rFonts w:ascii="Century Gothic" w:eastAsia="Century Gothic" w:hAnsi="Century Gothic" w:cs="Century Gothic"/>
          <w:color w:val="121212"/>
          <w:sz w:val="20"/>
          <w:szCs w:val="20"/>
        </w:rPr>
      </w:pPr>
      <w:r>
        <w:rPr>
          <w:rFonts w:ascii="Century Gothic" w:eastAsia="Century Gothic" w:hAnsi="Century Gothic" w:cs="Century Gothic"/>
          <w:color w:val="121212"/>
          <w:sz w:val="20"/>
          <w:szCs w:val="20"/>
        </w:rPr>
        <w:t xml:space="preserve">Overcrowding. In Dharavi the population density is 1 </w:t>
      </w:r>
      <w:r>
        <w:rPr>
          <w:rFonts w:ascii="Century Gothic" w:eastAsia="Century Gothic" w:hAnsi="Century Gothic" w:cs="Century Gothic"/>
          <w:color w:val="121212"/>
          <w:sz w:val="20"/>
          <w:szCs w:val="20"/>
        </w:rPr>
        <w:t>million per square mile.</w:t>
      </w:r>
    </w:p>
    <w:p w14:paraId="473D8842" w14:textId="77777777" w:rsidR="000F219B" w:rsidRDefault="000F219B">
      <w:pPr>
        <w:spacing w:line="240" w:lineRule="auto"/>
        <w:rPr>
          <w:rFonts w:ascii="Century Gothic" w:eastAsia="Century Gothic" w:hAnsi="Century Gothic" w:cs="Century Gothic"/>
          <w:color w:val="121212"/>
          <w:sz w:val="20"/>
          <w:szCs w:val="20"/>
        </w:rPr>
      </w:pPr>
    </w:p>
    <w:p w14:paraId="1EA11EB3" w14:textId="77777777" w:rsidR="000F219B" w:rsidRDefault="000F219B">
      <w:pPr>
        <w:spacing w:before="120"/>
        <w:rPr>
          <w:rFonts w:ascii="Century Gothic" w:eastAsia="Century Gothic" w:hAnsi="Century Gothic" w:cs="Century Gothic"/>
          <w:sz w:val="20"/>
          <w:szCs w:val="20"/>
        </w:rPr>
      </w:pPr>
    </w:p>
    <w:p w14:paraId="262380E3" w14:textId="77777777" w:rsidR="000F219B" w:rsidRDefault="008853B8" w:rsidP="00E31233">
      <w:pPr>
        <w:spacing w:before="120"/>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Dharavi Slum (urban issues in an LEDC)</w:t>
      </w:r>
    </w:p>
    <w:p w14:paraId="3B143F5C" w14:textId="77777777" w:rsidR="000F219B" w:rsidRDefault="008853B8">
      <w:pPr>
        <w:spacing w:before="120"/>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There are a million people crammed into one square mile in Dharavi.  </w:t>
      </w:r>
    </w:p>
    <w:p w14:paraId="12CF7D6C" w14:textId="77777777" w:rsidR="000F219B" w:rsidRDefault="008853B8">
      <w:pPr>
        <w:spacing w:before="120"/>
        <w:rPr>
          <w:rFonts w:ascii="Century Gothic" w:eastAsia="Century Gothic" w:hAnsi="Century Gothic" w:cs="Century Gothic"/>
          <w:sz w:val="20"/>
          <w:szCs w:val="20"/>
        </w:rPr>
      </w:pPr>
      <w:r>
        <w:rPr>
          <w:rFonts w:ascii="Century Gothic" w:eastAsia="Century Gothic" w:hAnsi="Century Gothic" w:cs="Century Gothic"/>
          <w:sz w:val="20"/>
          <w:szCs w:val="20"/>
        </w:rPr>
        <w:t>At the edge of Dharavi the newest arrivals come to make their homes on waste land next to water pipes in slum areas.  Th</w:t>
      </w:r>
      <w:r>
        <w:rPr>
          <w:rFonts w:ascii="Century Gothic" w:eastAsia="Century Gothic" w:hAnsi="Century Gothic" w:cs="Century Gothic"/>
          <w:sz w:val="20"/>
          <w:szCs w:val="20"/>
        </w:rPr>
        <w:t xml:space="preserve">ey set up home illegally amongst waste on land that is not suitable for habitation.  In the wet monsoon season these people have huge problems living on  this low lying marginal land.  </w:t>
      </w:r>
    </w:p>
    <w:p w14:paraId="3D0B5946" w14:textId="77777777" w:rsidR="000F219B" w:rsidRDefault="008853B8">
      <w:pPr>
        <w:spacing w:before="120"/>
        <w:rPr>
          <w:rFonts w:ascii="Century Gothic" w:eastAsia="Century Gothic" w:hAnsi="Century Gothic" w:cs="Century Gothic"/>
          <w:sz w:val="20"/>
          <w:szCs w:val="20"/>
        </w:rPr>
      </w:pPr>
      <w:r>
        <w:rPr>
          <w:rFonts w:ascii="Century Gothic" w:eastAsia="Century Gothic" w:hAnsi="Century Gothic" w:cs="Century Gothic"/>
          <w:sz w:val="20"/>
          <w:szCs w:val="20"/>
        </w:rPr>
        <w:t>Many of the people here come from many parts of India as a result of t</w:t>
      </w:r>
      <w:r>
        <w:rPr>
          <w:rFonts w:ascii="Century Gothic" w:eastAsia="Century Gothic" w:hAnsi="Century Gothic" w:cs="Century Gothic"/>
          <w:sz w:val="20"/>
          <w:szCs w:val="20"/>
        </w:rPr>
        <w:t xml:space="preserve">he </w:t>
      </w:r>
      <w:hyperlink r:id="rId21">
        <w:r>
          <w:rPr>
            <w:rFonts w:ascii="Century Gothic" w:eastAsia="Century Gothic" w:hAnsi="Century Gothic" w:cs="Century Gothic"/>
            <w:sz w:val="20"/>
            <w:szCs w:val="20"/>
            <w:u w:val="single"/>
          </w:rPr>
          <w:t>push and pull factors</w:t>
        </w:r>
      </w:hyperlink>
      <w:r>
        <w:rPr>
          <w:rFonts w:ascii="Century Gothic" w:eastAsia="Century Gothic" w:hAnsi="Century Gothic" w:cs="Century Gothic"/>
          <w:sz w:val="20"/>
          <w:szCs w:val="20"/>
        </w:rPr>
        <w:t xml:space="preserve"> of migration.</w:t>
      </w:r>
    </w:p>
    <w:p w14:paraId="776C9F61" w14:textId="77777777" w:rsidR="000F219B" w:rsidRDefault="000F219B">
      <w:pPr>
        <w:spacing w:before="120"/>
        <w:jc w:val="center"/>
        <w:rPr>
          <w:rFonts w:ascii="Century Gothic" w:eastAsia="Century Gothic" w:hAnsi="Century Gothic" w:cs="Century Gothic"/>
          <w:sz w:val="20"/>
          <w:szCs w:val="20"/>
        </w:rPr>
      </w:pPr>
    </w:p>
    <w:p w14:paraId="1D2B3AFC" w14:textId="77777777" w:rsidR="000F219B" w:rsidRDefault="008853B8" w:rsidP="00E31233">
      <w:pPr>
        <w:spacing w:before="120"/>
        <w:outlineLvl w:val="0"/>
        <w:rPr>
          <w:rFonts w:ascii="Century Gothic" w:eastAsia="Century Gothic" w:hAnsi="Century Gothic" w:cs="Century Gothic"/>
          <w:sz w:val="20"/>
          <w:szCs w:val="20"/>
        </w:rPr>
      </w:pPr>
      <w:r>
        <w:rPr>
          <w:rFonts w:ascii="Century Gothic" w:eastAsia="Century Gothic" w:hAnsi="Century Gothic" w:cs="Century Gothic"/>
          <w:b/>
          <w:sz w:val="20"/>
          <w:szCs w:val="20"/>
          <w:u w:val="single"/>
        </w:rPr>
        <w:t>Conditions in the slum</w:t>
      </w:r>
    </w:p>
    <w:p w14:paraId="1E829B02" w14:textId="77777777" w:rsidR="000F219B" w:rsidRDefault="008853B8">
      <w:pPr>
        <w:numPr>
          <w:ilvl w:val="0"/>
          <w:numId w:val="61"/>
        </w:numPr>
        <w:shd w:val="clear" w:color="auto" w:fill="FFFFFF"/>
        <w:spacing w:before="120" w:after="12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annual turnover of business here is estimated to be more than $650m (£350m) a year, however the</w:t>
      </w:r>
      <w:r>
        <w:rPr>
          <w:rFonts w:ascii="Century Gothic" w:eastAsia="Century Gothic" w:hAnsi="Century Gothic" w:cs="Century Gothic"/>
          <w:sz w:val="20"/>
          <w:szCs w:val="20"/>
        </w:rPr>
        <w:t xml:space="preserve"> average wage in this region is between 100 and 500 rupees a week, so the wealth does not filter down to the inhabitants.</w:t>
      </w:r>
    </w:p>
    <w:p w14:paraId="13815DD1"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 few schools exist, but these are very overcrowded and many of the slums population are too busy working earning money to help support their families to become well educated. </w:t>
      </w:r>
    </w:p>
    <w:p w14:paraId="64F8D658"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There are three hospitals but they are poorly equipped and many don’t have prop</w:t>
      </w:r>
      <w:r>
        <w:rPr>
          <w:rFonts w:ascii="Century Gothic" w:eastAsia="Century Gothic" w:hAnsi="Century Gothic" w:cs="Century Gothic"/>
          <w:sz w:val="20"/>
          <w:szCs w:val="20"/>
        </w:rPr>
        <w:t>er access to medical help and support.</w:t>
      </w:r>
    </w:p>
    <w:p w14:paraId="3943C962"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500 people share one public latrine. People have to go to the toilet in the street and there are open sewers. </w:t>
      </w:r>
    </w:p>
    <w:p w14:paraId="78917F27"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Children play amongst sewage waste</w:t>
      </w:r>
    </w:p>
    <w:p w14:paraId="00C7F11C"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doctors deal with 4,000 cases a day of diphtheria and typhoid.  Next to</w:t>
      </w:r>
      <w:r>
        <w:rPr>
          <w:rFonts w:ascii="Century Gothic" w:eastAsia="Century Gothic" w:hAnsi="Century Gothic" w:cs="Century Gothic"/>
          <w:sz w:val="20"/>
          <w:szCs w:val="20"/>
        </w:rPr>
        <w:t xml:space="preserve"> the open sewers are water pipes, which can crack and take in sewage.  </w:t>
      </w:r>
    </w:p>
    <w:p w14:paraId="11796F0E"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Dharavi slum is based around this water pipe built on an old rubbish tip. </w:t>
      </w:r>
    </w:p>
    <w:p w14:paraId="7AA6222F"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The people have not planned this settlement and have no legal rights to the land. </w:t>
      </w:r>
    </w:p>
    <w:p w14:paraId="527A4FF5"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There are also toxic was</w:t>
      </w:r>
      <w:r>
        <w:rPr>
          <w:rFonts w:ascii="Century Gothic" w:eastAsia="Century Gothic" w:hAnsi="Century Gothic" w:cs="Century Gothic"/>
          <w:sz w:val="20"/>
          <w:szCs w:val="20"/>
        </w:rPr>
        <w:t>tes in the slum including hugely dangerous heavy metals</w:t>
      </w:r>
    </w:p>
    <w:p w14:paraId="395A5B5F"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Dharavi is made up of 12 different neighbourhoods and there are no maps or road signs.  The further you walk into Dharavi from the edge the more permanent and solid the structures become.  </w:t>
      </w:r>
    </w:p>
    <w:p w14:paraId="5A701E88"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People liv</w:t>
      </w:r>
      <w:r>
        <w:rPr>
          <w:rFonts w:ascii="Century Gothic" w:eastAsia="Century Gothic" w:hAnsi="Century Gothic" w:cs="Century Gothic"/>
          <w:sz w:val="20"/>
          <w:szCs w:val="20"/>
        </w:rPr>
        <w:t xml:space="preserve">e in very small dwellings (e.g. 12X12ft), often with many members of their extended families.  </w:t>
      </w:r>
    </w:p>
    <w:p w14:paraId="1A502B23"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Water is a big problem for Mumbai's population, standpipes come on at 5:30am for 2 hours as water is rationed.  These standpipes are shared between many people.</w:t>
      </w:r>
      <w:r>
        <w:rPr>
          <w:rFonts w:ascii="Century Gothic" w:eastAsia="Century Gothic" w:hAnsi="Century Gothic" w:cs="Century Gothic"/>
          <w:sz w:val="20"/>
          <w:szCs w:val="20"/>
        </w:rPr>
        <w:t xml:space="preserve">  </w:t>
      </w:r>
    </w:p>
    <w:p w14:paraId="1093AE7E"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Rubbish is everywhere and most areas lack sanitation and excrement and rats are found on the street.  </w:t>
      </w:r>
    </w:p>
    <w:p w14:paraId="0C99C3E9" w14:textId="77777777" w:rsidR="000F219B" w:rsidRDefault="008853B8">
      <w:pPr>
        <w:numPr>
          <w:ilvl w:val="0"/>
          <w:numId w:val="61"/>
        </w:numPr>
        <w:shd w:val="clear" w:color="auto" w:fill="FFFFFF"/>
        <w:spacing w:before="240" w:after="3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sewage water filters into the water used for washing clothes.</w:t>
      </w:r>
    </w:p>
    <w:p w14:paraId="01FD749A" w14:textId="77777777" w:rsidR="000F219B" w:rsidRDefault="008853B8" w:rsidP="00E31233">
      <w:pPr>
        <w:spacing w:before="120"/>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Solutions to Mumbai’s problems</w:t>
      </w:r>
    </w:p>
    <w:p w14:paraId="736ED8D6" w14:textId="77777777" w:rsidR="000F219B" w:rsidRDefault="000F219B">
      <w:pPr>
        <w:spacing w:after="240"/>
        <w:rPr>
          <w:rFonts w:ascii="Century Gothic" w:eastAsia="Century Gothic" w:hAnsi="Century Gothic" w:cs="Century Gothic"/>
          <w:b/>
          <w:sz w:val="20"/>
          <w:szCs w:val="20"/>
          <w:u w:val="single"/>
        </w:rPr>
      </w:pPr>
    </w:p>
    <w:p w14:paraId="7E817FFA" w14:textId="77777777" w:rsidR="000F219B" w:rsidRDefault="008853B8">
      <w:pPr>
        <w:numPr>
          <w:ilvl w:val="0"/>
          <w:numId w:val="63"/>
        </w:numPr>
        <w:spacing w:after="240" w:line="240" w:lineRule="auto"/>
        <w:contextualSpacing/>
        <w:rPr>
          <w:rFonts w:ascii="Century Gothic" w:eastAsia="Century Gothic" w:hAnsi="Century Gothic" w:cs="Century Gothic"/>
          <w:b/>
          <w:sz w:val="20"/>
          <w:szCs w:val="20"/>
        </w:rPr>
      </w:pPr>
      <w:r>
        <w:rPr>
          <w:rFonts w:ascii="Century Gothic" w:eastAsia="Century Gothic" w:hAnsi="Century Gothic" w:cs="Century Gothic"/>
          <w:b/>
          <w:sz w:val="20"/>
          <w:szCs w:val="20"/>
          <w:u w:val="single"/>
        </w:rPr>
        <w:t>REDEVELOPMENT SCHEME</w:t>
      </w:r>
    </w:p>
    <w:p w14:paraId="4917A2DD" w14:textId="77777777" w:rsidR="000F219B" w:rsidRDefault="008853B8">
      <w:pPr>
        <w:spacing w:after="240"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 xml:space="preserve">The plan to improve Dharavi is called </w:t>
      </w:r>
      <w:r>
        <w:rPr>
          <w:rFonts w:ascii="Century Gothic" w:eastAsia="Century Gothic" w:hAnsi="Century Gothic" w:cs="Century Gothic"/>
          <w:b/>
          <w:sz w:val="20"/>
          <w:szCs w:val="20"/>
        </w:rPr>
        <w:t>Vision Mumbai.</w:t>
      </w:r>
      <w:r>
        <w:rPr>
          <w:rFonts w:ascii="Century Gothic" w:eastAsia="Century Gothic" w:hAnsi="Century Gothic" w:cs="Century Gothic"/>
          <w:sz w:val="20"/>
          <w:szCs w:val="20"/>
        </w:rPr>
        <w:t xml:space="preserve"> </w:t>
      </w:r>
    </w:p>
    <w:p w14:paraId="2ACFDAAB" w14:textId="77777777" w:rsidR="000F219B" w:rsidRDefault="008853B8">
      <w:pPr>
        <w:spacing w:after="240"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This involves replacing squatter settlement housing with high quality high-rise tower blocks of flats. </w:t>
      </w:r>
    </w:p>
    <w:p w14:paraId="0304988F" w14:textId="77777777" w:rsidR="000F219B" w:rsidRDefault="008853B8">
      <w:pPr>
        <w:spacing w:after="240"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The Indian government also wants to add basic services, more schools, health centres, shops, bette</w:t>
      </w:r>
      <w:r>
        <w:rPr>
          <w:rFonts w:ascii="Century Gothic" w:eastAsia="Century Gothic" w:hAnsi="Century Gothic" w:cs="Century Gothic"/>
          <w:sz w:val="20"/>
          <w:szCs w:val="20"/>
        </w:rPr>
        <w:t xml:space="preserve">r roads and more jobs. </w:t>
      </w:r>
    </w:p>
    <w:p w14:paraId="625D4F88" w14:textId="77777777" w:rsidR="000F219B" w:rsidRDefault="008853B8">
      <w:pPr>
        <w:spacing w:after="240"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The improvement of Dharavi has not yet begun due to costs (estimated at about £2 billion) and the size of the problems.</w:t>
      </w:r>
    </w:p>
    <w:p w14:paraId="30C10D58"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Advantages</w:t>
      </w:r>
    </w:p>
    <w:p w14:paraId="7929B9E3"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72,000 families re-homed</w:t>
      </w:r>
    </w:p>
    <w:p w14:paraId="50CD4043"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More sanitary/ clean- plumbing</w:t>
      </w:r>
    </w:p>
    <w:p w14:paraId="6D271B7C"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 less illness= less healthcare (an expense)</w:t>
      </w:r>
    </w:p>
    <w:p w14:paraId="10565963"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Strengthen road networks</w:t>
      </w:r>
    </w:p>
    <w:p w14:paraId="5BAFEFD3"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=Businesses attracted= better paid jobs</w:t>
      </w:r>
    </w:p>
    <w:p w14:paraId="079048B9"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Improve education = more money made in the future</w:t>
      </w:r>
    </w:p>
    <w:p w14:paraId="4542973B"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Live and work in separate places= better health/ less cramped</w:t>
      </w:r>
    </w:p>
    <w:p w14:paraId="26B08ADA"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$3000 per year generated from new commercial/ industrial areas.</w:t>
      </w:r>
    </w:p>
    <w:p w14:paraId="5DCB8D8F" w14:textId="77777777" w:rsidR="000F219B" w:rsidRDefault="008853B8" w:rsidP="00E31233">
      <w:pPr>
        <w:pBdr>
          <w:top w:val="none" w:sz="0" w:space="1" w:color="auto"/>
          <w:bottom w:val="none" w:sz="0" w:space="1" w:color="auto"/>
          <w:between w:val="none" w:sz="0" w:space="1" w:color="auto"/>
        </w:pBdr>
        <w:spacing w:after="160"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Disadvantages</w:t>
      </w:r>
    </w:p>
    <w:p w14:paraId="650281E9"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2</w:t>
      </w:r>
      <w:r>
        <w:rPr>
          <w:rFonts w:ascii="Century Gothic" w:eastAsia="Century Gothic" w:hAnsi="Century Gothic" w:cs="Century Gothic"/>
          <w:sz w:val="20"/>
          <w:szCs w:val="20"/>
        </w:rPr>
        <w:t>8,000 families without home</w:t>
      </w:r>
    </w:p>
    <w:p w14:paraId="2C3EB51E"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=Possibly make new slum somewhere else.</w:t>
      </w:r>
    </w:p>
    <w:p w14:paraId="7CB701D5"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Flatten slum</w:t>
      </w:r>
    </w:p>
    <w:p w14:paraId="13CE4297"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Ugly cramped high rises</w:t>
      </w:r>
    </w:p>
    <w:p w14:paraId="6ADD5838"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New buildings too small (5-10 people get 21 square meters)</w:t>
      </w:r>
    </w:p>
    <w:p w14:paraId="488E537B"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Ruin slum culture</w:t>
      </w:r>
    </w:p>
    <w:p w14:paraId="17256855"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People like working/ living in same area</w:t>
      </w:r>
    </w:p>
    <w:p w14:paraId="112045C5" w14:textId="77777777" w:rsidR="000F219B" w:rsidRDefault="008853B8">
      <w:pPr>
        <w:numPr>
          <w:ilvl w:val="0"/>
          <w:numId w:val="22"/>
        </w:numPr>
        <w:pBdr>
          <w:top w:val="none" w:sz="0" w:space="1" w:color="auto"/>
          <w:bottom w:val="none" w:sz="0" w:space="1" w:color="auto"/>
          <w:between w:val="none" w:sz="0" w:space="1" w:color="auto"/>
        </w:pBdr>
        <w:spacing w:after="160" w:line="240" w:lineRule="auto"/>
        <w:contextualSpacing/>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Slum dwellers now have to pay tax</w:t>
      </w:r>
    </w:p>
    <w:p w14:paraId="1E215595" w14:textId="77777777" w:rsidR="000F219B" w:rsidRDefault="008853B8" w:rsidP="00E31233">
      <w:pPr>
        <w:pBdr>
          <w:top w:val="none" w:sz="0" w:space="1" w:color="auto"/>
          <w:bottom w:val="none" w:sz="0" w:space="1" w:color="auto"/>
          <w:between w:val="none" w:sz="0" w:space="1" w:color="auto"/>
        </w:pBdr>
        <w:spacing w:after="160" w:line="335" w:lineRule="auto"/>
        <w:outlineLvl w:val="0"/>
        <w:rPr>
          <w:rFonts w:ascii="Century Gothic" w:eastAsia="Century Gothic" w:hAnsi="Century Gothic" w:cs="Century Gothic"/>
          <w:color w:val="505050"/>
          <w:sz w:val="20"/>
          <w:szCs w:val="20"/>
          <w:u w:val="single"/>
        </w:rPr>
      </w:pPr>
      <w:r>
        <w:rPr>
          <w:rFonts w:ascii="Century Gothic" w:eastAsia="Century Gothic" w:hAnsi="Century Gothic" w:cs="Century Gothic"/>
          <w:color w:val="505050"/>
          <w:sz w:val="20"/>
          <w:szCs w:val="20"/>
          <w:u w:val="single"/>
        </w:rPr>
        <w:t>Other solutions</w:t>
      </w:r>
    </w:p>
    <w:p w14:paraId="7FDD05C0" w14:textId="77777777" w:rsidR="000F219B" w:rsidRDefault="008853B8">
      <w:pPr>
        <w:numPr>
          <w:ilvl w:val="0"/>
          <w:numId w:val="48"/>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Monitoring fishing in the lakes and dissecting and analysing pollution content in fish has now been set up in Mumbai to help stop its population consuming contaminated and poisonous fish species. </w:t>
      </w:r>
    </w:p>
    <w:p w14:paraId="5D3281AC" w14:textId="77777777" w:rsidR="000F219B" w:rsidRDefault="008853B8">
      <w:pPr>
        <w:numPr>
          <w:ilvl w:val="0"/>
          <w:numId w:val="48"/>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Water Quality monitoring has now been implemented in 3 of the most contaminated lakes.</w:t>
      </w:r>
    </w:p>
    <w:p w14:paraId="75A5851D" w14:textId="77777777" w:rsidR="000F219B" w:rsidRDefault="008853B8">
      <w:pPr>
        <w:numPr>
          <w:ilvl w:val="0"/>
          <w:numId w:val="48"/>
        </w:numPr>
        <w:spacing w:line="240" w:lineRule="auto"/>
        <w:rPr>
          <w:sz w:val="20"/>
          <w:szCs w:val="20"/>
        </w:rPr>
      </w:pPr>
      <w:r>
        <w:rPr>
          <w:rFonts w:ascii="Century Gothic" w:eastAsia="Century Gothic" w:hAnsi="Century Gothic" w:cs="Century Gothic"/>
          <w:sz w:val="20"/>
          <w:szCs w:val="20"/>
        </w:rPr>
        <w:t>Remaining areas of agricultural land are being protected from development by the Indian Government. (E.G the Creation of the Sanjay Gandhi National Park).</w:t>
      </w:r>
    </w:p>
    <w:p w14:paraId="69F09D5F" w14:textId="77777777" w:rsidR="000F219B" w:rsidRDefault="008853B8">
      <w:pPr>
        <w:numPr>
          <w:ilvl w:val="0"/>
          <w:numId w:val="48"/>
        </w:numPr>
        <w:spacing w:line="240" w:lineRule="auto"/>
        <w:rPr>
          <w:sz w:val="20"/>
          <w:szCs w:val="20"/>
        </w:rPr>
      </w:pPr>
      <w:r>
        <w:rPr>
          <w:rFonts w:ascii="Century Gothic" w:eastAsia="Century Gothic" w:hAnsi="Century Gothic" w:cs="Century Gothic"/>
          <w:sz w:val="20"/>
          <w:szCs w:val="20"/>
        </w:rPr>
        <w:t>The Society fo</w:t>
      </w:r>
      <w:r>
        <w:rPr>
          <w:rFonts w:ascii="Century Gothic" w:eastAsia="Century Gothic" w:hAnsi="Century Gothic" w:cs="Century Gothic"/>
          <w:sz w:val="20"/>
          <w:szCs w:val="20"/>
        </w:rPr>
        <w:t>r the Promotion of Area Resource Centres, better known as SPARC, this is an NGO that supports the efforts of local people to get better housing for their many members. Ideas generated from local people supported by this charity include adding an extra floo</w:t>
      </w:r>
      <w:r>
        <w:rPr>
          <w:rFonts w:ascii="Century Gothic" w:eastAsia="Century Gothic" w:hAnsi="Century Gothic" w:cs="Century Gothic"/>
          <w:sz w:val="20"/>
          <w:szCs w:val="20"/>
        </w:rPr>
        <w:t>r to buildings so that all family members can be accommodated in the same building. These flats also had 14-foot high ceilings and a single tall window so are well ventilated, bright, and less dependent on electric fans for cooling. Their loft spaces add e</w:t>
      </w:r>
      <w:r>
        <w:rPr>
          <w:rFonts w:ascii="Century Gothic" w:eastAsia="Century Gothic" w:hAnsi="Century Gothic" w:cs="Century Gothic"/>
          <w:sz w:val="20"/>
          <w:szCs w:val="20"/>
        </w:rPr>
        <w:t>xtra room without seeming crowded, and include small spaces for bathing. But toilets are placed at the end of each of the building’s four floors, and kept clean by the two or three families who use each one. These ideas only work when water is running in D</w:t>
      </w:r>
      <w:r>
        <w:rPr>
          <w:rFonts w:ascii="Century Gothic" w:eastAsia="Century Gothic" w:hAnsi="Century Gothic" w:cs="Century Gothic"/>
          <w:sz w:val="20"/>
          <w:szCs w:val="20"/>
        </w:rPr>
        <w:t>haravi.</w:t>
      </w:r>
    </w:p>
    <w:p w14:paraId="4ED23ED2" w14:textId="77777777" w:rsidR="000F219B" w:rsidRDefault="008853B8">
      <w:pPr>
        <w:numPr>
          <w:ilvl w:val="0"/>
          <w:numId w:val="4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As the National Slum Dwellers Federation has repeatedly proven, housing the poor works best, costs less and is better for the environment, when the poor themselves have a say in what is being built.</w:t>
      </w:r>
    </w:p>
    <w:p w14:paraId="72C0DB0C" w14:textId="77777777" w:rsidR="000F219B" w:rsidRDefault="000F219B">
      <w:pPr>
        <w:spacing w:before="120"/>
        <w:rPr>
          <w:rFonts w:ascii="Century Gothic" w:eastAsia="Century Gothic" w:hAnsi="Century Gothic" w:cs="Century Gothic"/>
          <w:sz w:val="20"/>
          <w:szCs w:val="20"/>
        </w:rPr>
      </w:pPr>
    </w:p>
    <w:p w14:paraId="6BA0569D" w14:textId="77777777" w:rsidR="000F219B" w:rsidRDefault="008853B8" w:rsidP="00E31233">
      <w:pPr>
        <w:spacing w:before="120"/>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GENERAL Slum challenges:</w:t>
      </w:r>
    </w:p>
    <w:p w14:paraId="0127BD99"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 xml:space="preserve">Risk of eviction. Most </w:t>
      </w:r>
      <w:r>
        <w:rPr>
          <w:rFonts w:ascii="Century Gothic" w:eastAsia="Century Gothic" w:hAnsi="Century Gothic" w:cs="Century Gothic"/>
          <w:sz w:val="20"/>
          <w:szCs w:val="20"/>
        </w:rPr>
        <w:t>of the land they are built on is illegally occupied so they could be thrown of it at any time.</w:t>
      </w:r>
    </w:p>
    <w:p w14:paraId="6CA15419"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No proper electricity connections leading to illegal and dangerous connection to the city's electricity supply</w:t>
      </w:r>
    </w:p>
    <w:p w14:paraId="042421CC"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Housing that is only made out of temporary materia</w:t>
      </w:r>
      <w:r>
        <w:rPr>
          <w:rFonts w:ascii="Century Gothic" w:eastAsia="Century Gothic" w:hAnsi="Century Gothic" w:cs="Century Gothic"/>
          <w:sz w:val="20"/>
          <w:szCs w:val="20"/>
        </w:rPr>
        <w:t>l which is vulnerable to flooding, etc.</w:t>
      </w:r>
    </w:p>
    <w:p w14:paraId="79313E89"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lastRenderedPageBreak/>
        <w:t>No clean water supply which can lead to diseases like typhoid.</w:t>
      </w:r>
    </w:p>
    <w:p w14:paraId="71390D25"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Overcrowding (high population density) which allows diseases to spread quickly</w:t>
      </w:r>
    </w:p>
    <w:p w14:paraId="34BA3C8D"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No toilets, showers or proper sewer systems which can cause disease to spr</w:t>
      </w:r>
      <w:r>
        <w:rPr>
          <w:rFonts w:ascii="Century Gothic" w:eastAsia="Century Gothic" w:hAnsi="Century Gothic" w:cs="Century Gothic"/>
          <w:sz w:val="20"/>
          <w:szCs w:val="20"/>
        </w:rPr>
        <w:t>ead and attract mosquitoes which cause diseases like malaria</w:t>
      </w:r>
    </w:p>
    <w:p w14:paraId="67B1CDA7"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No proper rubbish collections which can attract animals like rats</w:t>
      </w:r>
    </w:p>
    <w:p w14:paraId="2B2B771B"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No proper schools and medical facilities</w:t>
      </w:r>
    </w:p>
    <w:p w14:paraId="3D850ED1"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Shortage of entertainment and facilities for all ages</w:t>
      </w:r>
    </w:p>
    <w:p w14:paraId="349630C2"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High unemployment</w:t>
      </w:r>
    </w:p>
    <w:p w14:paraId="00D94B3C" w14:textId="77777777" w:rsidR="000F219B" w:rsidRDefault="008853B8">
      <w:pPr>
        <w:numPr>
          <w:ilvl w:val="0"/>
          <w:numId w:val="40"/>
        </w:numPr>
        <w:spacing w:before="120"/>
        <w:contextualSpacing/>
        <w:rPr>
          <w:rFonts w:ascii="Century Gothic" w:eastAsia="Century Gothic" w:hAnsi="Century Gothic" w:cs="Century Gothic"/>
        </w:rPr>
      </w:pPr>
      <w:r>
        <w:rPr>
          <w:rFonts w:ascii="Century Gothic" w:eastAsia="Century Gothic" w:hAnsi="Century Gothic" w:cs="Century Gothic"/>
          <w:sz w:val="20"/>
          <w:szCs w:val="20"/>
        </w:rPr>
        <w:t>High crime rates</w:t>
      </w:r>
      <w:r>
        <w:rPr>
          <w:rFonts w:ascii="Century Gothic" w:eastAsia="Century Gothic" w:hAnsi="Century Gothic" w:cs="Century Gothic"/>
          <w:sz w:val="20"/>
          <w:szCs w:val="20"/>
        </w:rPr>
        <w:t>, including gangs, drugs and murders</w:t>
      </w:r>
    </w:p>
    <w:p w14:paraId="2B27FE96" w14:textId="77777777" w:rsidR="000F219B" w:rsidRDefault="000F219B">
      <w:pPr>
        <w:rPr>
          <w:rFonts w:ascii="Century Gothic" w:eastAsia="Century Gothic" w:hAnsi="Century Gothic" w:cs="Century Gothic"/>
          <w:sz w:val="20"/>
          <w:szCs w:val="20"/>
        </w:rPr>
      </w:pPr>
    </w:p>
    <w:p w14:paraId="385E8667" w14:textId="77777777" w:rsidR="000F219B" w:rsidRDefault="000F219B">
      <w:pPr>
        <w:rPr>
          <w:rFonts w:ascii="Century Gothic" w:eastAsia="Century Gothic" w:hAnsi="Century Gothic" w:cs="Century Gothic"/>
          <w:sz w:val="16"/>
          <w:szCs w:val="16"/>
        </w:rPr>
      </w:pPr>
    </w:p>
    <w:p w14:paraId="1D56EE75" w14:textId="77777777" w:rsidR="000F219B" w:rsidRDefault="008853B8">
      <w:pPr>
        <w:rPr>
          <w:rFonts w:ascii="Century Gothic" w:eastAsia="Century Gothic" w:hAnsi="Century Gothic" w:cs="Century Gothic"/>
          <w:sz w:val="16"/>
          <w:szCs w:val="16"/>
        </w:rPr>
      </w:pPr>
      <w:hyperlink r:id="rId22">
        <w:r>
          <w:rPr>
            <w:rFonts w:ascii="Century Gothic" w:eastAsia="Century Gothic" w:hAnsi="Century Gothic" w:cs="Century Gothic"/>
            <w:color w:val="1155CC"/>
            <w:sz w:val="16"/>
            <w:szCs w:val="16"/>
            <w:u w:val="single"/>
          </w:rPr>
          <w:t>https://www.theguardian.com/cities/2014/nov/24/mumbai-verge-imploding-polluted-megacity</w:t>
        </w:r>
      </w:hyperlink>
    </w:p>
    <w:p w14:paraId="2B06AFCF" w14:textId="77777777" w:rsidR="000F219B" w:rsidRDefault="008853B8">
      <w:pPr>
        <w:rPr>
          <w:rFonts w:ascii="Century Gothic" w:eastAsia="Century Gothic" w:hAnsi="Century Gothic" w:cs="Century Gothic"/>
          <w:sz w:val="16"/>
          <w:szCs w:val="16"/>
        </w:rPr>
      </w:pPr>
      <w:hyperlink r:id="rId23">
        <w:r>
          <w:rPr>
            <w:rFonts w:ascii="Century Gothic" w:eastAsia="Century Gothic" w:hAnsi="Century Gothic" w:cs="Century Gothic"/>
            <w:color w:val="1155CC"/>
            <w:sz w:val="16"/>
            <w:szCs w:val="16"/>
            <w:u w:val="single"/>
          </w:rPr>
          <w:t>http://www.coolgeography.co.uk/GCSE/AQA/Changing%20Urban/Shanties/Squatter%20settlements.htm</w:t>
        </w:r>
      </w:hyperlink>
    </w:p>
    <w:p w14:paraId="3A935F9B" w14:textId="77777777" w:rsidR="000F219B" w:rsidRDefault="000F219B">
      <w:pPr>
        <w:rPr>
          <w:rFonts w:ascii="Century Gothic" w:eastAsia="Century Gothic" w:hAnsi="Century Gothic" w:cs="Century Gothic"/>
          <w:sz w:val="16"/>
          <w:szCs w:val="16"/>
        </w:rPr>
      </w:pPr>
    </w:p>
    <w:p w14:paraId="42C79B1E" w14:textId="77777777" w:rsidR="000F219B" w:rsidRDefault="008853B8">
      <w:pPr>
        <w:rPr>
          <w:rFonts w:ascii="Century Gothic" w:eastAsia="Century Gothic" w:hAnsi="Century Gothic" w:cs="Century Gothic"/>
          <w:sz w:val="16"/>
          <w:szCs w:val="16"/>
        </w:rPr>
      </w:pPr>
      <w:hyperlink r:id="rId24">
        <w:r>
          <w:rPr>
            <w:rFonts w:ascii="Century Gothic" w:eastAsia="Century Gothic" w:hAnsi="Century Gothic" w:cs="Century Gothic"/>
            <w:color w:val="1155CC"/>
            <w:sz w:val="16"/>
            <w:szCs w:val="16"/>
            <w:u w:val="single"/>
          </w:rPr>
          <w:t>https://getrevising.co.uk/grids/geography_dharavi_redevelopment_scheme</w:t>
        </w:r>
      </w:hyperlink>
    </w:p>
    <w:p w14:paraId="7E96B79E" w14:textId="77777777" w:rsidR="000F219B" w:rsidRDefault="008853B8">
      <w:pPr>
        <w:rPr>
          <w:rFonts w:ascii="Century Gothic" w:eastAsia="Century Gothic" w:hAnsi="Century Gothic" w:cs="Century Gothic"/>
          <w:sz w:val="16"/>
          <w:szCs w:val="16"/>
        </w:rPr>
      </w:pPr>
      <w:r>
        <w:rPr>
          <w:rFonts w:ascii="Century Gothic" w:eastAsia="Century Gothic" w:hAnsi="Century Gothic" w:cs="Century Gothic"/>
          <w:sz w:val="16"/>
          <w:szCs w:val="16"/>
        </w:rPr>
        <w:t>http://worldpopulationreview.com/world-cities/mumbai-population/</w:t>
      </w:r>
    </w:p>
    <w:p w14:paraId="770F33E9" w14:textId="77777777" w:rsidR="000F219B" w:rsidRDefault="000F219B">
      <w:pPr>
        <w:rPr>
          <w:rFonts w:ascii="Century Gothic" w:eastAsia="Century Gothic" w:hAnsi="Century Gothic" w:cs="Century Gothic"/>
          <w:b/>
          <w:color w:val="FF0000"/>
          <w:sz w:val="20"/>
          <w:szCs w:val="20"/>
        </w:rPr>
      </w:pPr>
    </w:p>
    <w:p w14:paraId="1D477A3E"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w:t>
      </w:r>
    </w:p>
    <w:p w14:paraId="5A295518" w14:textId="77777777" w:rsidR="000F219B" w:rsidRDefault="000F219B">
      <w:pPr>
        <w:rPr>
          <w:rFonts w:ascii="Century Gothic" w:eastAsia="Century Gothic" w:hAnsi="Century Gothic" w:cs="Century Gothic"/>
          <w:b/>
          <w:sz w:val="20"/>
          <w:szCs w:val="20"/>
        </w:rPr>
      </w:pPr>
    </w:p>
    <w:p w14:paraId="7EB258E0" w14:textId="77777777" w:rsidR="000F219B" w:rsidRDefault="008853B8">
      <w:pPr>
        <w:rPr>
          <w:rFonts w:ascii="Century Gothic" w:eastAsia="Century Gothic" w:hAnsi="Century Gothic" w:cs="Century Gothic"/>
          <w:b/>
          <w:sz w:val="28"/>
          <w:szCs w:val="28"/>
          <w:u w:val="single"/>
        </w:rPr>
      </w:pPr>
      <w:r>
        <w:br w:type="page"/>
      </w:r>
    </w:p>
    <w:p w14:paraId="1B087D71" w14:textId="77777777" w:rsidR="000F219B" w:rsidRDefault="008853B8" w:rsidP="00E31233">
      <w:pPr>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lastRenderedPageBreak/>
        <w:t>EARTHQUAKES &amp; VOLCANOES T</w:t>
      </w:r>
      <w:r>
        <w:rPr>
          <w:rFonts w:ascii="Century Gothic" w:eastAsia="Century Gothic" w:hAnsi="Century Gothic" w:cs="Century Gothic"/>
          <w:b/>
          <w:sz w:val="28"/>
          <w:szCs w:val="28"/>
          <w:u w:val="single"/>
        </w:rPr>
        <w:t>OPIC</w:t>
      </w:r>
    </w:p>
    <w:p w14:paraId="2FC11977" w14:textId="77777777" w:rsidR="000F219B" w:rsidRDefault="000F219B">
      <w:pPr>
        <w:rPr>
          <w:rFonts w:ascii="Century Gothic" w:eastAsia="Century Gothic" w:hAnsi="Century Gothic" w:cs="Century Gothic"/>
          <w:b/>
          <w:color w:val="FF0000"/>
          <w:sz w:val="20"/>
          <w:szCs w:val="20"/>
        </w:rPr>
      </w:pPr>
    </w:p>
    <w:p w14:paraId="1DFAB3AA" w14:textId="77777777" w:rsidR="000F219B" w:rsidRDefault="008853B8">
      <w:pPr>
        <w:rPr>
          <w:rFonts w:ascii="Century Gothic" w:eastAsia="Century Gothic" w:hAnsi="Century Gothic" w:cs="Century Gothic"/>
          <w:b/>
          <w:sz w:val="24"/>
          <w:szCs w:val="24"/>
          <w:shd w:val="clear" w:color="auto" w:fill="93C47D"/>
        </w:rPr>
      </w:pPr>
      <w:r>
        <w:rPr>
          <w:rFonts w:ascii="Century Gothic" w:eastAsia="Century Gothic" w:hAnsi="Century Gothic" w:cs="Century Gothic"/>
          <w:b/>
          <w:sz w:val="24"/>
          <w:szCs w:val="24"/>
          <w:shd w:val="clear" w:color="auto" w:fill="93C47D"/>
        </w:rPr>
        <w:t>2.1 Earthquakes and volcanoes</w:t>
      </w:r>
    </w:p>
    <w:p w14:paraId="35CB3489" w14:textId="77777777" w:rsidR="000F219B" w:rsidRDefault="000F219B">
      <w:pPr>
        <w:rPr>
          <w:rFonts w:ascii="Century Gothic" w:eastAsia="Century Gothic" w:hAnsi="Century Gothic" w:cs="Century Gothic"/>
          <w:b/>
          <w:sz w:val="24"/>
          <w:szCs w:val="24"/>
          <w:shd w:val="clear" w:color="auto" w:fill="93C47D"/>
        </w:rPr>
      </w:pPr>
    </w:p>
    <w:p w14:paraId="4FAB32F3" w14:textId="77777777" w:rsidR="000F219B" w:rsidRDefault="008853B8">
      <w:pPr>
        <w:numPr>
          <w:ilvl w:val="0"/>
          <w:numId w:val="8"/>
        </w:numPr>
        <w:contextualSpacing/>
        <w:rPr>
          <w:rFonts w:ascii="Century Gothic" w:eastAsia="Century Gothic" w:hAnsi="Century Gothic" w:cs="Century Gothic"/>
          <w:b/>
          <w:color w:val="FF0000"/>
          <w:sz w:val="24"/>
          <w:szCs w:val="24"/>
        </w:rPr>
      </w:pPr>
      <w:r>
        <w:rPr>
          <w:rFonts w:ascii="Century Gothic" w:eastAsia="Century Gothic" w:hAnsi="Century Gothic" w:cs="Century Gothic"/>
          <w:b/>
          <w:color w:val="FF0000"/>
          <w:sz w:val="24"/>
          <w:szCs w:val="24"/>
        </w:rPr>
        <w:t>An earthquake</w:t>
      </w:r>
    </w:p>
    <w:p w14:paraId="75CE838B" w14:textId="77777777" w:rsidR="000F219B" w:rsidRDefault="000F219B">
      <w:pPr>
        <w:rPr>
          <w:rFonts w:ascii="Century Gothic" w:eastAsia="Century Gothic" w:hAnsi="Century Gothic" w:cs="Century Gothic"/>
          <w:b/>
          <w:color w:val="FF0000"/>
          <w:sz w:val="24"/>
          <w:szCs w:val="24"/>
        </w:rPr>
      </w:pPr>
    </w:p>
    <w:p w14:paraId="0E996196" w14:textId="77777777" w:rsidR="000F219B" w:rsidRDefault="008853B8" w:rsidP="00E31233">
      <w:pPr>
        <w:widowControl w:val="0"/>
        <w:spacing w:line="240" w:lineRule="auto"/>
        <w:jc w:val="center"/>
        <w:outlineLvl w:val="0"/>
        <w:rPr>
          <w:rFonts w:ascii="Century Gothic" w:eastAsia="Century Gothic" w:hAnsi="Century Gothic" w:cs="Century Gothic"/>
          <w:b/>
          <w:color w:val="008000"/>
          <w:sz w:val="28"/>
          <w:szCs w:val="28"/>
          <w:u w:val="single"/>
        </w:rPr>
      </w:pPr>
      <w:r>
        <w:rPr>
          <w:rFonts w:ascii="Century Gothic" w:eastAsia="Century Gothic" w:hAnsi="Century Gothic" w:cs="Century Gothic"/>
          <w:b/>
          <w:color w:val="008000"/>
          <w:sz w:val="28"/>
          <w:szCs w:val="28"/>
          <w:u w:val="single"/>
        </w:rPr>
        <w:t>Case study of an Earthquake: SENDAI, JAPAN 2011</w:t>
      </w:r>
    </w:p>
    <w:p w14:paraId="2D417529" w14:textId="77777777" w:rsidR="000F219B" w:rsidRDefault="000F219B">
      <w:pPr>
        <w:widowControl w:val="0"/>
        <w:spacing w:line="240" w:lineRule="auto"/>
        <w:rPr>
          <w:rFonts w:ascii="Century Gothic" w:eastAsia="Century Gothic" w:hAnsi="Century Gothic" w:cs="Century Gothic"/>
          <w:b/>
          <w:color w:val="008000"/>
          <w:sz w:val="20"/>
          <w:szCs w:val="20"/>
          <w:u w:val="single"/>
        </w:rPr>
      </w:pPr>
    </w:p>
    <w:p w14:paraId="43386C2D" w14:textId="77777777" w:rsidR="000F219B" w:rsidRDefault="000F219B">
      <w:pPr>
        <w:widowControl w:val="0"/>
        <w:spacing w:line="240" w:lineRule="auto"/>
        <w:rPr>
          <w:rFonts w:ascii="Century Gothic" w:eastAsia="Century Gothic" w:hAnsi="Century Gothic" w:cs="Century Gothic"/>
          <w:b/>
          <w:color w:val="008000"/>
          <w:sz w:val="20"/>
          <w:szCs w:val="20"/>
          <w:u w:val="single"/>
        </w:rPr>
      </w:pPr>
    </w:p>
    <w:p w14:paraId="669AE2B9" w14:textId="77777777" w:rsidR="000F219B" w:rsidRDefault="008853B8">
      <w:pPr>
        <w:widowControl w:val="0"/>
        <w:spacing w:line="240" w:lineRule="auto"/>
        <w:jc w:val="center"/>
        <w:rPr>
          <w:rFonts w:ascii="Century Gothic" w:eastAsia="Century Gothic" w:hAnsi="Century Gothic" w:cs="Century Gothic"/>
          <w:b/>
          <w:color w:val="008000"/>
          <w:sz w:val="20"/>
          <w:szCs w:val="20"/>
          <w:u w:val="single"/>
        </w:rPr>
      </w:pPr>
      <w:r>
        <w:rPr>
          <w:rFonts w:ascii="Century Gothic" w:eastAsia="Century Gothic" w:hAnsi="Century Gothic" w:cs="Century Gothic"/>
          <w:b/>
          <w:noProof/>
          <w:color w:val="008000"/>
          <w:sz w:val="20"/>
          <w:szCs w:val="20"/>
          <w:u w:val="single"/>
        </w:rPr>
        <w:drawing>
          <wp:inline distT="114300" distB="114300" distL="114300" distR="114300" wp14:anchorId="5C004745" wp14:editId="11BB0F8A">
            <wp:extent cx="2619375" cy="1743075"/>
            <wp:effectExtent l="0" t="0" r="0" b="0"/>
            <wp:docPr id="61"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25"/>
                    <a:srcRect/>
                    <a:stretch>
                      <a:fillRect/>
                    </a:stretch>
                  </pic:blipFill>
                  <pic:spPr>
                    <a:xfrm>
                      <a:off x="0" y="0"/>
                      <a:ext cx="2619375" cy="1743075"/>
                    </a:xfrm>
                    <a:prstGeom prst="rect">
                      <a:avLst/>
                    </a:prstGeom>
                    <a:ln/>
                  </pic:spPr>
                </pic:pic>
              </a:graphicData>
            </a:graphic>
          </wp:inline>
        </w:drawing>
      </w:r>
      <w:r>
        <w:rPr>
          <w:rFonts w:ascii="Century Gothic" w:eastAsia="Century Gothic" w:hAnsi="Century Gothic" w:cs="Century Gothic"/>
          <w:b/>
          <w:noProof/>
          <w:color w:val="008000"/>
          <w:sz w:val="20"/>
          <w:szCs w:val="20"/>
          <w:u w:val="single"/>
        </w:rPr>
        <w:drawing>
          <wp:inline distT="114300" distB="114300" distL="114300" distR="114300" wp14:anchorId="504FE312" wp14:editId="23C6FD63">
            <wp:extent cx="2716845" cy="1692638"/>
            <wp:effectExtent l="0" t="0" r="0" b="0"/>
            <wp:docPr id="62"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26"/>
                    <a:srcRect/>
                    <a:stretch>
                      <a:fillRect/>
                    </a:stretch>
                  </pic:blipFill>
                  <pic:spPr>
                    <a:xfrm>
                      <a:off x="0" y="0"/>
                      <a:ext cx="2716845" cy="1692638"/>
                    </a:xfrm>
                    <a:prstGeom prst="rect">
                      <a:avLst/>
                    </a:prstGeom>
                    <a:ln/>
                  </pic:spPr>
                </pic:pic>
              </a:graphicData>
            </a:graphic>
          </wp:inline>
        </w:drawing>
      </w:r>
    </w:p>
    <w:p w14:paraId="5EF8AE05" w14:textId="77777777" w:rsidR="000F219B" w:rsidRDefault="000F219B">
      <w:pPr>
        <w:widowControl w:val="0"/>
        <w:spacing w:line="240" w:lineRule="auto"/>
        <w:rPr>
          <w:rFonts w:ascii="Century Gothic" w:eastAsia="Century Gothic" w:hAnsi="Century Gothic" w:cs="Century Gothic"/>
          <w:b/>
          <w:color w:val="008000"/>
          <w:sz w:val="20"/>
          <w:szCs w:val="20"/>
          <w:u w:val="single"/>
        </w:rPr>
      </w:pPr>
    </w:p>
    <w:p w14:paraId="0538D55B" w14:textId="77777777" w:rsidR="000F219B" w:rsidRDefault="008853B8" w:rsidP="00E31233">
      <w:pPr>
        <w:widowControl w:val="0"/>
        <w:spacing w:line="240" w:lineRule="auto"/>
        <w:outlineLvl w:val="0"/>
        <w:rPr>
          <w:rFonts w:ascii="Century Gothic" w:eastAsia="Century Gothic" w:hAnsi="Century Gothic" w:cs="Century Gothic"/>
          <w:b/>
          <w:color w:val="008000"/>
          <w:sz w:val="20"/>
          <w:szCs w:val="20"/>
          <w:u w:val="single"/>
        </w:rPr>
      </w:pPr>
      <w:r>
        <w:rPr>
          <w:rFonts w:ascii="Century Gothic" w:eastAsia="Century Gothic" w:hAnsi="Century Gothic" w:cs="Century Gothic"/>
          <w:b/>
          <w:color w:val="008000"/>
          <w:sz w:val="20"/>
          <w:szCs w:val="20"/>
          <w:u w:val="single"/>
        </w:rPr>
        <w:t>Summary</w:t>
      </w:r>
    </w:p>
    <w:p w14:paraId="705DA7DF" w14:textId="77777777" w:rsidR="000F219B" w:rsidRDefault="000F219B">
      <w:pPr>
        <w:widowControl w:val="0"/>
        <w:spacing w:line="240" w:lineRule="auto"/>
        <w:rPr>
          <w:rFonts w:ascii="Century Gothic" w:eastAsia="Century Gothic" w:hAnsi="Century Gothic" w:cs="Century Gothic"/>
          <w:b/>
          <w:color w:val="008000"/>
          <w:sz w:val="20"/>
          <w:szCs w:val="20"/>
          <w:u w:val="single"/>
        </w:rPr>
      </w:pPr>
    </w:p>
    <w:tbl>
      <w:tblPr>
        <w:tblStyle w:val="a5"/>
        <w:tblW w:w="13105" w:type="dxa"/>
        <w:tblLayout w:type="fixed"/>
        <w:tblLook w:val="0400" w:firstRow="0" w:lastRow="0" w:firstColumn="0" w:lastColumn="0" w:noHBand="0" w:noVBand="1"/>
      </w:tblPr>
      <w:tblGrid>
        <w:gridCol w:w="3023"/>
        <w:gridCol w:w="10082"/>
      </w:tblGrid>
      <w:tr w:rsidR="000F219B" w14:paraId="2CA9C8A2" w14:textId="77777777">
        <w:trPr>
          <w:trHeight w:val="4920"/>
        </w:trPr>
        <w:tc>
          <w:tcPr>
            <w:tcW w:w="2280" w:type="dxa"/>
            <w:tcBorders>
              <w:top w:val="single" w:sz="18" w:space="0" w:color="FFFFFF"/>
              <w:left w:val="single" w:sz="6" w:space="0" w:color="98B954"/>
              <w:bottom w:val="single" w:sz="6" w:space="0" w:color="98B954"/>
              <w:right w:val="single" w:sz="6" w:space="0" w:color="98B954"/>
            </w:tcBorders>
            <w:shd w:val="clear" w:color="auto" w:fill="F1DDDC"/>
            <w:tcMar>
              <w:top w:w="72" w:type="dxa"/>
              <w:left w:w="144" w:type="dxa"/>
              <w:bottom w:w="72" w:type="dxa"/>
              <w:right w:w="144" w:type="dxa"/>
            </w:tcMar>
          </w:tcPr>
          <w:p w14:paraId="53FE0F78"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DEATH TOLL</w:t>
            </w:r>
          </w:p>
          <w:p w14:paraId="54A4595E" w14:textId="77777777" w:rsidR="000F219B" w:rsidRDefault="000F219B">
            <w:pPr>
              <w:spacing w:line="240" w:lineRule="auto"/>
              <w:rPr>
                <w:rFonts w:ascii="Century Gothic" w:eastAsia="Century Gothic" w:hAnsi="Century Gothic" w:cs="Century Gothic"/>
                <w:sz w:val="20"/>
                <w:szCs w:val="20"/>
              </w:rPr>
            </w:pPr>
          </w:p>
          <w:p w14:paraId="40053EC5"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HOMELESS</w:t>
            </w:r>
          </w:p>
          <w:p w14:paraId="2445DA51" w14:textId="77777777" w:rsidR="000F219B" w:rsidRDefault="000F219B">
            <w:pPr>
              <w:spacing w:line="240" w:lineRule="auto"/>
              <w:rPr>
                <w:rFonts w:ascii="Century Gothic" w:eastAsia="Century Gothic" w:hAnsi="Century Gothic" w:cs="Century Gothic"/>
                <w:sz w:val="20"/>
                <w:szCs w:val="20"/>
              </w:rPr>
            </w:pPr>
          </w:p>
          <w:p w14:paraId="26D52B98"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MAGNITUDE</w:t>
            </w:r>
          </w:p>
          <w:p w14:paraId="5AF63BB6" w14:textId="77777777" w:rsidR="000F219B" w:rsidRDefault="000F219B">
            <w:pPr>
              <w:spacing w:line="240" w:lineRule="auto"/>
              <w:rPr>
                <w:rFonts w:ascii="Century Gothic" w:eastAsia="Century Gothic" w:hAnsi="Century Gothic" w:cs="Century Gothic"/>
                <w:sz w:val="20"/>
                <w:szCs w:val="20"/>
              </w:rPr>
            </w:pPr>
          </w:p>
          <w:p w14:paraId="335D98A0"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FOCUS DEPTH</w:t>
            </w:r>
          </w:p>
          <w:p w14:paraId="28B4EDFF" w14:textId="77777777" w:rsidR="000F219B" w:rsidRDefault="000F219B">
            <w:pPr>
              <w:spacing w:line="240" w:lineRule="auto"/>
              <w:rPr>
                <w:rFonts w:ascii="Century Gothic" w:eastAsia="Century Gothic" w:hAnsi="Century Gothic" w:cs="Century Gothic"/>
                <w:sz w:val="20"/>
                <w:szCs w:val="20"/>
              </w:rPr>
            </w:pPr>
          </w:p>
          <w:p w14:paraId="401B0822"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EPICENTRE</w:t>
            </w:r>
          </w:p>
          <w:p w14:paraId="6813D88A" w14:textId="77777777" w:rsidR="000F219B" w:rsidRDefault="000F219B">
            <w:pPr>
              <w:spacing w:line="240" w:lineRule="auto"/>
              <w:rPr>
                <w:rFonts w:ascii="Century Gothic" w:eastAsia="Century Gothic" w:hAnsi="Century Gothic" w:cs="Century Gothic"/>
                <w:sz w:val="20"/>
                <w:szCs w:val="20"/>
              </w:rPr>
            </w:pPr>
          </w:p>
          <w:p w14:paraId="5C671E51" w14:textId="77777777" w:rsidR="000F219B" w:rsidRDefault="000F219B">
            <w:pPr>
              <w:spacing w:line="240" w:lineRule="auto"/>
              <w:rPr>
                <w:rFonts w:ascii="Century Gothic" w:eastAsia="Century Gothic" w:hAnsi="Century Gothic" w:cs="Century Gothic"/>
                <w:sz w:val="20"/>
                <w:szCs w:val="20"/>
              </w:rPr>
            </w:pPr>
          </w:p>
          <w:p w14:paraId="7B02F0C0"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TYPE OF PLATE MARGIN</w:t>
            </w:r>
          </w:p>
          <w:p w14:paraId="3ADAE219" w14:textId="77777777" w:rsidR="000F219B" w:rsidRDefault="000F219B">
            <w:pPr>
              <w:spacing w:line="240" w:lineRule="auto"/>
              <w:rPr>
                <w:rFonts w:ascii="Century Gothic" w:eastAsia="Century Gothic" w:hAnsi="Century Gothic" w:cs="Century Gothic"/>
                <w:sz w:val="20"/>
                <w:szCs w:val="20"/>
              </w:rPr>
            </w:pPr>
          </w:p>
          <w:p w14:paraId="7A20A5BB" w14:textId="77777777" w:rsidR="000F219B" w:rsidRDefault="000F219B">
            <w:pPr>
              <w:spacing w:line="240" w:lineRule="auto"/>
              <w:rPr>
                <w:rFonts w:ascii="Century Gothic" w:eastAsia="Century Gothic" w:hAnsi="Century Gothic" w:cs="Century Gothic"/>
                <w:sz w:val="20"/>
                <w:szCs w:val="20"/>
              </w:rPr>
            </w:pPr>
          </w:p>
          <w:p w14:paraId="5182F02B"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TSUNAMI</w:t>
            </w:r>
          </w:p>
          <w:p w14:paraId="27447791" w14:textId="77777777" w:rsidR="000F219B" w:rsidRDefault="000F219B">
            <w:pPr>
              <w:spacing w:line="240" w:lineRule="auto"/>
              <w:rPr>
                <w:rFonts w:ascii="Century Gothic" w:eastAsia="Century Gothic" w:hAnsi="Century Gothic" w:cs="Century Gothic"/>
                <w:sz w:val="20"/>
                <w:szCs w:val="20"/>
              </w:rPr>
            </w:pPr>
          </w:p>
        </w:tc>
        <w:tc>
          <w:tcPr>
            <w:tcW w:w="7605" w:type="dxa"/>
            <w:tcBorders>
              <w:top w:val="single" w:sz="18" w:space="0" w:color="FFFFFF"/>
              <w:left w:val="single" w:sz="6" w:space="0" w:color="98B954"/>
              <w:bottom w:val="single" w:sz="6" w:space="0" w:color="98B954"/>
              <w:right w:val="single" w:sz="6" w:space="0" w:color="98B954"/>
            </w:tcBorders>
            <w:shd w:val="clear" w:color="auto" w:fill="DEE7D1"/>
            <w:tcMar>
              <w:top w:w="72" w:type="dxa"/>
              <w:left w:w="144" w:type="dxa"/>
              <w:bottom w:w="72" w:type="dxa"/>
              <w:right w:w="144" w:type="dxa"/>
            </w:tcMar>
          </w:tcPr>
          <w:p w14:paraId="08ABB645"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15,900</w:t>
            </w:r>
          </w:p>
          <w:p w14:paraId="3E7C1835" w14:textId="77777777" w:rsidR="000F219B" w:rsidRDefault="000F219B">
            <w:pPr>
              <w:spacing w:line="240" w:lineRule="auto"/>
              <w:rPr>
                <w:rFonts w:ascii="Century Gothic" w:eastAsia="Century Gothic" w:hAnsi="Century Gothic" w:cs="Century Gothic"/>
                <w:sz w:val="20"/>
                <w:szCs w:val="20"/>
              </w:rPr>
            </w:pPr>
          </w:p>
          <w:p w14:paraId="39B98A5D"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230,000</w:t>
            </w:r>
          </w:p>
          <w:p w14:paraId="1DFDD4D9" w14:textId="77777777" w:rsidR="000F219B" w:rsidRDefault="000F219B">
            <w:pPr>
              <w:spacing w:line="240" w:lineRule="auto"/>
              <w:rPr>
                <w:rFonts w:ascii="Century Gothic" w:eastAsia="Century Gothic" w:hAnsi="Century Gothic" w:cs="Century Gothic"/>
                <w:sz w:val="20"/>
                <w:szCs w:val="20"/>
              </w:rPr>
            </w:pPr>
          </w:p>
          <w:p w14:paraId="2DDB521D"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9.0 on Richter Scale, over 500 aftershocks along the fault</w:t>
            </w:r>
          </w:p>
          <w:p w14:paraId="51E9EEBD" w14:textId="77777777" w:rsidR="000F219B" w:rsidRDefault="000F219B">
            <w:pPr>
              <w:spacing w:line="240" w:lineRule="auto"/>
              <w:rPr>
                <w:rFonts w:ascii="Century Gothic" w:eastAsia="Century Gothic" w:hAnsi="Century Gothic" w:cs="Century Gothic"/>
                <w:sz w:val="20"/>
                <w:szCs w:val="20"/>
              </w:rPr>
            </w:pPr>
          </w:p>
          <w:p w14:paraId="16789816"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32 km (fairly shallow)</w:t>
            </w:r>
          </w:p>
          <w:p w14:paraId="2B6F4C26" w14:textId="77777777" w:rsidR="000F219B" w:rsidRDefault="000F219B">
            <w:pPr>
              <w:spacing w:line="240" w:lineRule="auto"/>
              <w:rPr>
                <w:rFonts w:ascii="Century Gothic" w:eastAsia="Century Gothic" w:hAnsi="Century Gothic" w:cs="Century Gothic"/>
                <w:sz w:val="20"/>
                <w:szCs w:val="20"/>
              </w:rPr>
            </w:pPr>
          </w:p>
          <w:p w14:paraId="67C92492"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Sendai 129km east of epicentre which was out to sea</w:t>
            </w:r>
          </w:p>
          <w:p w14:paraId="2A8CDBEB" w14:textId="77777777" w:rsidR="000F219B" w:rsidRDefault="000F219B">
            <w:pPr>
              <w:spacing w:line="240" w:lineRule="auto"/>
              <w:rPr>
                <w:rFonts w:ascii="Century Gothic" w:eastAsia="Century Gothic" w:hAnsi="Century Gothic" w:cs="Century Gothic"/>
                <w:sz w:val="20"/>
                <w:szCs w:val="20"/>
              </w:rPr>
            </w:pPr>
          </w:p>
          <w:p w14:paraId="78DD88E7" w14:textId="77777777" w:rsidR="000F219B" w:rsidRDefault="000F219B">
            <w:pPr>
              <w:spacing w:line="240" w:lineRule="auto"/>
              <w:rPr>
                <w:rFonts w:ascii="Century Gothic" w:eastAsia="Century Gothic" w:hAnsi="Century Gothic" w:cs="Century Gothic"/>
                <w:sz w:val="20"/>
                <w:szCs w:val="20"/>
              </w:rPr>
            </w:pPr>
          </w:p>
          <w:p w14:paraId="65DA1182"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Destructive subduction: Pacific Plate subducting under Eurasion plate</w:t>
            </w:r>
          </w:p>
          <w:p w14:paraId="79DE9159" w14:textId="77777777" w:rsidR="000F219B" w:rsidRDefault="000F219B">
            <w:pPr>
              <w:spacing w:line="240" w:lineRule="auto"/>
              <w:rPr>
                <w:rFonts w:ascii="Century Gothic" w:eastAsia="Century Gothic" w:hAnsi="Century Gothic" w:cs="Century Gothic"/>
                <w:sz w:val="20"/>
                <w:szCs w:val="20"/>
              </w:rPr>
            </w:pPr>
          </w:p>
          <w:p w14:paraId="6A7AFD77" w14:textId="77777777" w:rsidR="000F219B" w:rsidRDefault="000F219B">
            <w:pPr>
              <w:rPr>
                <w:rFonts w:ascii="Century Gothic" w:eastAsia="Century Gothic" w:hAnsi="Century Gothic" w:cs="Century Gothic"/>
                <w:sz w:val="20"/>
                <w:szCs w:val="20"/>
              </w:rPr>
            </w:pPr>
          </w:p>
          <w:p w14:paraId="0B5A9B12"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Japan is used to earthquakes. Buildings &amp;</w:t>
            </w:r>
            <w:r>
              <w:rPr>
                <w:rFonts w:ascii="Century Gothic" w:eastAsia="Century Gothic" w:hAnsi="Century Gothic" w:cs="Century Gothic"/>
                <w:sz w:val="20"/>
                <w:szCs w:val="20"/>
              </w:rPr>
              <w:t xml:space="preserve"> infrastructure better. The </w:t>
            </w:r>
            <w:r>
              <w:rPr>
                <w:rFonts w:ascii="Century Gothic" w:eastAsia="Century Gothic" w:hAnsi="Century Gothic" w:cs="Century Gothic"/>
                <w:b/>
                <w:sz w:val="20"/>
                <w:szCs w:val="20"/>
              </w:rPr>
              <w:t>tsunami</w:t>
            </w:r>
            <w:r>
              <w:rPr>
                <w:rFonts w:ascii="Century Gothic" w:eastAsia="Century Gothic" w:hAnsi="Century Gothic" w:cs="Century Gothic"/>
                <w:sz w:val="20"/>
                <w:szCs w:val="20"/>
              </w:rPr>
              <w:t xml:space="preserve"> was the deadliest secondary effect as it hit densely populated coastal areas but had a few minutes warning…saved lives</w:t>
            </w:r>
          </w:p>
          <w:p w14:paraId="2DFBB70A"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Nuclear accidents= secondary effect</w:t>
            </w:r>
          </w:p>
        </w:tc>
      </w:tr>
    </w:tbl>
    <w:p w14:paraId="0882CC11" w14:textId="77777777" w:rsidR="000F219B" w:rsidRDefault="000F219B">
      <w:pPr>
        <w:widowControl w:val="0"/>
        <w:spacing w:line="240" w:lineRule="auto"/>
        <w:rPr>
          <w:rFonts w:ascii="Century Gothic" w:eastAsia="Century Gothic" w:hAnsi="Century Gothic" w:cs="Century Gothic"/>
          <w:b/>
          <w:sz w:val="20"/>
          <w:szCs w:val="20"/>
          <w:u w:val="single"/>
        </w:rPr>
      </w:pPr>
    </w:p>
    <w:p w14:paraId="1CDB5A28" w14:textId="77777777" w:rsidR="000F219B" w:rsidRDefault="000F219B">
      <w:pPr>
        <w:widowControl w:val="0"/>
        <w:spacing w:line="240" w:lineRule="auto"/>
        <w:rPr>
          <w:rFonts w:ascii="Century Gothic" w:eastAsia="Century Gothic" w:hAnsi="Century Gothic" w:cs="Century Gothic"/>
          <w:b/>
          <w:sz w:val="20"/>
          <w:szCs w:val="20"/>
          <w:u w:val="single"/>
        </w:rPr>
      </w:pPr>
    </w:p>
    <w:p w14:paraId="261E69EE" w14:textId="77777777" w:rsidR="000F219B" w:rsidRDefault="008853B8" w:rsidP="00E31233">
      <w:pPr>
        <w:spacing w:after="200"/>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Causes:</w:t>
      </w:r>
    </w:p>
    <w:p w14:paraId="77D2882E" w14:textId="77777777" w:rsidR="000F219B" w:rsidRDefault="008853B8">
      <w:pPr>
        <w:numPr>
          <w:ilvl w:val="0"/>
          <w:numId w:val="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Boundary of 3 different plates</w:t>
      </w:r>
    </w:p>
    <w:p w14:paraId="62BF39CE" w14:textId="77777777" w:rsidR="000F219B" w:rsidRDefault="008853B8">
      <w:pPr>
        <w:numPr>
          <w:ilvl w:val="0"/>
          <w:numId w:val="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Destructive (subduction</w:t>
      </w:r>
      <w:r>
        <w:rPr>
          <w:rFonts w:ascii="Century Gothic" w:eastAsia="Century Gothic" w:hAnsi="Century Gothic" w:cs="Century Gothic"/>
          <w:sz w:val="20"/>
          <w:szCs w:val="20"/>
        </w:rPr>
        <w:t xml:space="preserve">) plate boundary </w:t>
      </w:r>
    </w:p>
    <w:p w14:paraId="5D197FA8" w14:textId="77777777" w:rsidR="000F219B" w:rsidRDefault="008853B8">
      <w:pPr>
        <w:numPr>
          <w:ilvl w:val="0"/>
          <w:numId w:val="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Pacific (oceanic, more dense) tectonic plate has been subducting under the Eurasian (continental, less dense) plate for 200 years to the east of Japan</w:t>
      </w:r>
    </w:p>
    <w:p w14:paraId="3643387B" w14:textId="77777777" w:rsidR="000F219B" w:rsidRDefault="008853B8">
      <w:pPr>
        <w:numPr>
          <w:ilvl w:val="0"/>
          <w:numId w:val="7"/>
        </w:numPr>
        <w:spacing w:after="200"/>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Process of subduction is not smooth</w:t>
      </w:r>
    </w:p>
    <w:p w14:paraId="4BDAA877" w14:textId="77777777" w:rsidR="000F219B" w:rsidRDefault="008853B8">
      <w:pPr>
        <w:numPr>
          <w:ilvl w:val="0"/>
          <w:numId w:val="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Friction causes the Pacific Plate to stick. In the </w:t>
      </w:r>
      <w:r>
        <w:rPr>
          <w:rFonts w:ascii="Century Gothic" w:eastAsia="Century Gothic" w:hAnsi="Century Gothic" w:cs="Century Gothic"/>
          <w:sz w:val="20"/>
          <w:szCs w:val="20"/>
        </w:rPr>
        <w:t>case of Japan pressure built up  and on 11</w:t>
      </w:r>
      <w:r>
        <w:rPr>
          <w:rFonts w:ascii="Century Gothic" w:eastAsia="Century Gothic" w:hAnsi="Century Gothic" w:cs="Century Gothic"/>
          <w:sz w:val="20"/>
          <w:szCs w:val="20"/>
          <w:vertAlign w:val="superscript"/>
        </w:rPr>
        <w:t>th</w:t>
      </w:r>
      <w:r>
        <w:rPr>
          <w:rFonts w:ascii="Century Gothic" w:eastAsia="Century Gothic" w:hAnsi="Century Gothic" w:cs="Century Gothic"/>
          <w:sz w:val="20"/>
          <w:szCs w:val="20"/>
        </w:rPr>
        <w:t xml:space="preserve"> March 2011 this pressure released as an intensely strong earthquake (9.0 on the Richter Scale) and</w:t>
      </w:r>
      <w:r>
        <w:rPr>
          <w:rFonts w:ascii="Century Gothic" w:eastAsia="Century Gothic" w:hAnsi="Century Gothic" w:cs="Century Gothic"/>
          <w:b/>
          <w:sz w:val="20"/>
          <w:szCs w:val="20"/>
        </w:rPr>
        <w:t xml:space="preserve"> a </w:t>
      </w:r>
      <w:r>
        <w:rPr>
          <w:rFonts w:ascii="Century Gothic" w:eastAsia="Century Gothic" w:hAnsi="Century Gothic" w:cs="Century Gothic"/>
          <w:b/>
          <w:sz w:val="20"/>
          <w:szCs w:val="20"/>
        </w:rPr>
        <w:lastRenderedPageBreak/>
        <w:t>tsunami with waves of 30m travelling at a colossal speed of 800km/hr which is equivalent to the ground speed o</w:t>
      </w:r>
      <w:r>
        <w:rPr>
          <w:rFonts w:ascii="Century Gothic" w:eastAsia="Century Gothic" w:hAnsi="Century Gothic" w:cs="Century Gothic"/>
          <w:b/>
          <w:sz w:val="20"/>
          <w:szCs w:val="20"/>
        </w:rPr>
        <w:t>f a jumbo jet</w:t>
      </w:r>
    </w:p>
    <w:p w14:paraId="1E7DB8A5" w14:textId="77777777" w:rsidR="000F219B" w:rsidRDefault="008853B8">
      <w:pPr>
        <w:numPr>
          <w:ilvl w:val="0"/>
          <w:numId w:val="7"/>
        </w:numPr>
        <w:spacing w:after="200"/>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It was followed in places by up to 9 additional waves up to 10m in height. </w:t>
      </w:r>
    </w:p>
    <w:p w14:paraId="58215C7E" w14:textId="77777777" w:rsidR="000F219B" w:rsidRDefault="008853B8">
      <w:pPr>
        <w:numPr>
          <w:ilvl w:val="0"/>
          <w:numId w:val="7"/>
        </w:numPr>
        <w:spacing w:after="200"/>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3000km of coastline was affected by the tsunami, which tore through coastal defences</w:t>
      </w:r>
    </w:p>
    <w:p w14:paraId="12E643B7" w14:textId="77777777" w:rsidR="000F219B" w:rsidRDefault="008853B8">
      <w:pPr>
        <w:numPr>
          <w:ilvl w:val="0"/>
          <w:numId w:val="7"/>
        </w:numPr>
        <w:spacing w:after="200"/>
        <w:contextualSpacing/>
        <w:rPr>
          <w:rFonts w:ascii="Century Gothic" w:eastAsia="Century Gothic" w:hAnsi="Century Gothic" w:cs="Century Gothic"/>
          <w:sz w:val="20"/>
          <w:szCs w:val="20"/>
        </w:rPr>
      </w:pPr>
      <w:r>
        <w:rPr>
          <w:rFonts w:ascii="Century Gothic" w:eastAsia="Century Gothic" w:hAnsi="Century Gothic" w:cs="Century Gothic"/>
          <w:b/>
          <w:sz w:val="20"/>
          <w:szCs w:val="20"/>
        </w:rPr>
        <w:t xml:space="preserve">Nearest city to epicentre was Sendai </w:t>
      </w:r>
      <w:r>
        <w:rPr>
          <w:rFonts w:ascii="Century Gothic" w:eastAsia="Century Gothic" w:hAnsi="Century Gothic" w:cs="Century Gothic"/>
          <w:sz w:val="20"/>
          <w:szCs w:val="20"/>
        </w:rPr>
        <w:t>(130km east of Sendai) and 373km north of To</w:t>
      </w:r>
      <w:r>
        <w:rPr>
          <w:rFonts w:ascii="Century Gothic" w:eastAsia="Century Gothic" w:hAnsi="Century Gothic" w:cs="Century Gothic"/>
          <w:sz w:val="20"/>
          <w:szCs w:val="20"/>
        </w:rPr>
        <w:t>kyo. First to be hit by Tsunami</w:t>
      </w:r>
    </w:p>
    <w:p w14:paraId="26C07336" w14:textId="77777777" w:rsidR="000F219B" w:rsidRDefault="008853B8">
      <w:pPr>
        <w:numPr>
          <w:ilvl w:val="0"/>
          <w:numId w:val="7"/>
        </w:numPr>
        <w:spacing w:after="200"/>
        <w:contextualSpacing/>
        <w:rPr>
          <w:rFonts w:ascii="Century Gothic" w:eastAsia="Century Gothic" w:hAnsi="Century Gothic" w:cs="Century Gothic"/>
          <w:sz w:val="20"/>
          <w:szCs w:val="20"/>
        </w:rPr>
      </w:pPr>
      <w:r>
        <w:rPr>
          <w:rFonts w:ascii="Century Gothic" w:eastAsia="Century Gothic" w:hAnsi="Century Gothic" w:cs="Century Gothic"/>
          <w:sz w:val="20"/>
          <w:szCs w:val="20"/>
          <w:highlight w:val="white"/>
        </w:rPr>
        <w:t>A tsunami warning extended to at least 50 nations and territories, as far away as South America</w:t>
      </w:r>
    </w:p>
    <w:p w14:paraId="4010AD24" w14:textId="77777777" w:rsidR="000F219B" w:rsidRDefault="008853B8" w:rsidP="00E31233">
      <w:pPr>
        <w:spacing w:after="200"/>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Impacts:</w:t>
      </w:r>
    </w:p>
    <w:tbl>
      <w:tblPr>
        <w:tblStyle w:val="a6"/>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8"/>
        <w:gridCol w:w="4819"/>
      </w:tblGrid>
      <w:tr w:rsidR="000F219B" w14:paraId="3907EF45" w14:textId="77777777">
        <w:tc>
          <w:tcPr>
            <w:tcW w:w="4928" w:type="dxa"/>
          </w:tcPr>
          <w:p w14:paraId="5ACF25B4"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Primary</w:t>
            </w:r>
          </w:p>
        </w:tc>
        <w:tc>
          <w:tcPr>
            <w:tcW w:w="4819" w:type="dxa"/>
          </w:tcPr>
          <w:p w14:paraId="57E64C3F"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Secondary</w:t>
            </w:r>
          </w:p>
        </w:tc>
      </w:tr>
      <w:tr w:rsidR="000F219B" w14:paraId="4412BDFB" w14:textId="77777777">
        <w:tc>
          <w:tcPr>
            <w:tcW w:w="4928" w:type="dxa"/>
          </w:tcPr>
          <w:p w14:paraId="0072F081"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15,900 people killed</w:t>
            </w:r>
          </w:p>
          <w:p w14:paraId="54812E73"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230,000 people homeless from the 10m high tsunami which passed over the defensive sea wall- only 9m high</w:t>
            </w:r>
          </w:p>
          <w:p w14:paraId="7ADFC459" w14:textId="77777777" w:rsidR="000F219B" w:rsidRDefault="008853B8">
            <w:pPr>
              <w:numPr>
                <w:ilvl w:val="0"/>
                <w:numId w:val="41"/>
              </w:numPr>
              <w:spacing w:after="16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4,700 destroyed houses</w:t>
            </w:r>
          </w:p>
          <w:p w14:paraId="757C7613" w14:textId="77777777" w:rsidR="000F219B" w:rsidRDefault="008853B8">
            <w:pPr>
              <w:numPr>
                <w:ilvl w:val="0"/>
                <w:numId w:val="41"/>
              </w:numPr>
              <w:spacing w:after="16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50,000 damaged houses</w:t>
            </w:r>
          </w:p>
          <w:p w14:paraId="42CABEE6" w14:textId="77777777" w:rsidR="000F219B" w:rsidRDefault="008853B8">
            <w:pPr>
              <w:numPr>
                <w:ilvl w:val="0"/>
                <w:numId w:val="41"/>
              </w:numPr>
              <w:spacing w:after="16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582 roads cut off</w:t>
            </w:r>
          </w:p>
          <w:p w14:paraId="770A4B1A" w14:textId="77777777" w:rsidR="000F219B" w:rsidRDefault="008853B8">
            <w:pPr>
              <w:numPr>
                <w:ilvl w:val="0"/>
                <w:numId w:val="41"/>
              </w:numPr>
              <w:spacing w:after="16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32 bridges destroyed</w:t>
            </w:r>
          </w:p>
          <w:p w14:paraId="60F02492"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4 trains swept away from their tracks</w:t>
            </w:r>
          </w:p>
          <w:p w14:paraId="77B7E641"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 cruise ship carrying 100 pe</w:t>
            </w:r>
            <w:r>
              <w:rPr>
                <w:rFonts w:ascii="Century Gothic" w:eastAsia="Century Gothic" w:hAnsi="Century Gothic" w:cs="Century Gothic"/>
                <w:sz w:val="20"/>
                <w:szCs w:val="20"/>
              </w:rPr>
              <w:t>ople was washed away by the force of the wave</w:t>
            </w:r>
          </w:p>
          <w:p w14:paraId="6509370F"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1800 homes in the town of Minimosa destroyed and 1/3 of the city of Kensennuma was under water</w:t>
            </w:r>
          </w:p>
          <w:p w14:paraId="2D922692"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 dam in the north of Fukishima burst its banks, which caused homes to be swept away</w:t>
            </w:r>
          </w:p>
          <w:p w14:paraId="5ADE8CFF"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Power lines, gas and water ser</w:t>
            </w:r>
            <w:r>
              <w:rPr>
                <w:rFonts w:ascii="Century Gothic" w:eastAsia="Century Gothic" w:hAnsi="Century Gothic" w:cs="Century Gothic"/>
                <w:sz w:val="20"/>
                <w:szCs w:val="20"/>
              </w:rPr>
              <w:t>vices were severely disrupt red as the earthquake ruptured underground cables</w:t>
            </w:r>
          </w:p>
          <w:p w14:paraId="26D40A4D"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Public telephone systems knocked out with no signal for mobile phones and internet</w:t>
            </w:r>
          </w:p>
          <w:p w14:paraId="2F9BE286" w14:textId="77777777" w:rsidR="000F219B" w:rsidRDefault="008853B8">
            <w:pPr>
              <w:numPr>
                <w:ilvl w:val="0"/>
                <w:numId w:val="41"/>
              </w:numPr>
              <w:spacing w:line="276" w:lineRule="auto"/>
              <w:contextualSpacing/>
              <w:rPr>
                <w:rFonts w:ascii="Century Gothic" w:eastAsia="Century Gothic" w:hAnsi="Century Gothic" w:cs="Century Gothic"/>
                <w:b/>
                <w:sz w:val="20"/>
                <w:szCs w:val="20"/>
              </w:rPr>
            </w:pPr>
            <w:r>
              <w:rPr>
                <w:rFonts w:ascii="Century Gothic" w:eastAsia="Century Gothic" w:hAnsi="Century Gothic" w:cs="Century Gothic"/>
                <w:sz w:val="20"/>
                <w:szCs w:val="20"/>
              </w:rPr>
              <w:t>28 million tonnes of debris</w:t>
            </w:r>
          </w:p>
          <w:p w14:paraId="0A4DEB27"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500km2 coastal plains hit, destroying farmland, settlements and communications.</w:t>
            </w:r>
          </w:p>
        </w:tc>
        <w:tc>
          <w:tcPr>
            <w:tcW w:w="4819" w:type="dxa"/>
          </w:tcPr>
          <w:p w14:paraId="6A42DAAF"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500,000 people forced to live in shelters</w:t>
            </w:r>
          </w:p>
          <w:p w14:paraId="21CC4929"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disruption caused to rail and road links meant that it was hard for rescue teams to reach places where it was needed</w:t>
            </w:r>
          </w:p>
          <w:p w14:paraId="351F7EB7"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damage to</w:t>
            </w:r>
            <w:r>
              <w:rPr>
                <w:rFonts w:ascii="Century Gothic" w:eastAsia="Century Gothic" w:hAnsi="Century Gothic" w:cs="Century Gothic"/>
                <w:sz w:val="20"/>
                <w:szCs w:val="20"/>
              </w:rPr>
              <w:t xml:space="preserve"> the underground gas pipes led to fires which spread quickly and ignited wood carried by wave</w:t>
            </w:r>
          </w:p>
          <w:p w14:paraId="144CFDA3"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As clean water was scarce, water borne diseases spread quickly such as Chloera</w:t>
            </w:r>
          </w:p>
          <w:p w14:paraId="68AB10CE"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earthquake caused a power cut at Fukishima Daiichi Nuclear Power Plant which ca</w:t>
            </w:r>
            <w:r>
              <w:rPr>
                <w:rFonts w:ascii="Century Gothic" w:eastAsia="Century Gothic" w:hAnsi="Century Gothic" w:cs="Century Gothic"/>
                <w:sz w:val="20"/>
                <w:szCs w:val="20"/>
              </w:rPr>
              <w:t>used a failure in its cooling systems and subsequently caused radioactive materials to escape causing local radioactivity level to increase but up to 40,000 x more than normal</w:t>
            </w:r>
          </w:p>
          <w:p w14:paraId="05B0B0B1"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Japan lost £90 billion in its shares </w:t>
            </w:r>
          </w:p>
          <w:p w14:paraId="66772175"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Total cost to rebuild affected areas was £</w:t>
            </w:r>
            <w:r>
              <w:rPr>
                <w:rFonts w:ascii="Century Gothic" w:eastAsia="Century Gothic" w:hAnsi="Century Gothic" w:cs="Century Gothic"/>
                <w:sz w:val="20"/>
                <w:szCs w:val="20"/>
              </w:rPr>
              <w:t>185 billion</w:t>
            </w:r>
          </w:p>
          <w:p w14:paraId="034B7753" w14:textId="77777777" w:rsidR="000F219B" w:rsidRDefault="008853B8">
            <w:pPr>
              <w:numPr>
                <w:ilvl w:val="0"/>
                <w:numId w:val="41"/>
              </w:numPr>
              <w:spacing w:after="20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4 million homes in and around Tokyo suffered. power cuts</w:t>
            </w:r>
          </w:p>
          <w:p w14:paraId="012D5B43" w14:textId="77777777" w:rsidR="000F219B" w:rsidRDefault="008853B8">
            <w:pPr>
              <w:numPr>
                <w:ilvl w:val="0"/>
                <w:numId w:val="41"/>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Further problems were caused by heavy snow and blocked roads.</w:t>
            </w:r>
          </w:p>
        </w:tc>
      </w:tr>
    </w:tbl>
    <w:p w14:paraId="1E0F3034" w14:textId="77777777" w:rsidR="000F219B" w:rsidRDefault="000F219B">
      <w:pPr>
        <w:spacing w:after="200"/>
        <w:rPr>
          <w:rFonts w:ascii="Century Gothic" w:eastAsia="Century Gothic" w:hAnsi="Century Gothic" w:cs="Century Gothic"/>
          <w:b/>
          <w:sz w:val="20"/>
          <w:szCs w:val="20"/>
          <w:u w:val="single"/>
        </w:rPr>
      </w:pPr>
    </w:p>
    <w:p w14:paraId="47B90272" w14:textId="77777777" w:rsidR="000F219B" w:rsidRDefault="008853B8" w:rsidP="00E31233">
      <w:pPr>
        <w:spacing w:after="200"/>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Response:</w:t>
      </w:r>
    </w:p>
    <w:tbl>
      <w:tblPr>
        <w:tblStyle w:val="a7"/>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28"/>
        <w:gridCol w:w="4819"/>
      </w:tblGrid>
      <w:tr w:rsidR="000F219B" w14:paraId="0A6149C8" w14:textId="77777777">
        <w:tc>
          <w:tcPr>
            <w:tcW w:w="4928" w:type="dxa"/>
          </w:tcPr>
          <w:p w14:paraId="1F9FBB2A"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Short Term</w:t>
            </w:r>
          </w:p>
        </w:tc>
        <w:tc>
          <w:tcPr>
            <w:tcW w:w="4819" w:type="dxa"/>
          </w:tcPr>
          <w:p w14:paraId="4DDBF560"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Long Term</w:t>
            </w:r>
          </w:p>
        </w:tc>
      </w:tr>
      <w:tr w:rsidR="000F219B" w14:paraId="5ACD05D8" w14:textId="77777777">
        <w:tc>
          <w:tcPr>
            <w:tcW w:w="4928" w:type="dxa"/>
          </w:tcPr>
          <w:p w14:paraId="51583255"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Within minutes of the Tsunami, Japan altered its energy response teams – 300 planes and 40 ships from the military</w:t>
            </w:r>
          </w:p>
          <w:p w14:paraId="3F8FB4F4"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An estimated 100,000 people began the disaster relief mission</w:t>
            </w:r>
          </w:p>
          <w:p w14:paraId="071DD8D3"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Japanese Red Cross mobilised 230 emergency teams to the worst affected area</w:t>
            </w:r>
            <w:r>
              <w:rPr>
                <w:rFonts w:ascii="Century Gothic" w:eastAsia="Century Gothic" w:hAnsi="Century Gothic" w:cs="Century Gothic"/>
                <w:sz w:val="20"/>
                <w:szCs w:val="20"/>
              </w:rPr>
              <w:t>s to provide medical and moral support</w:t>
            </w:r>
          </w:p>
          <w:p w14:paraId="1F13C483"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On the 2</w:t>
            </w:r>
            <w:r>
              <w:rPr>
                <w:rFonts w:ascii="Century Gothic" w:eastAsia="Century Gothic" w:hAnsi="Century Gothic" w:cs="Century Gothic"/>
                <w:sz w:val="20"/>
                <w:szCs w:val="20"/>
                <w:vertAlign w:val="superscript"/>
              </w:rPr>
              <w:t>nd</w:t>
            </w:r>
            <w:r>
              <w:rPr>
                <w:rFonts w:ascii="Century Gothic" w:eastAsia="Century Gothic" w:hAnsi="Century Gothic" w:cs="Century Gothic"/>
                <w:sz w:val="20"/>
                <w:szCs w:val="20"/>
              </w:rPr>
              <w:t xml:space="preserve"> April, Japan and USA joined forces to search for the bodies along the </w:t>
            </w:r>
            <w:r>
              <w:rPr>
                <w:rFonts w:ascii="Century Gothic" w:eastAsia="Century Gothic" w:hAnsi="Century Gothic" w:cs="Century Gothic"/>
                <w:sz w:val="20"/>
                <w:szCs w:val="20"/>
              </w:rPr>
              <w:lastRenderedPageBreak/>
              <w:t>east coast</w:t>
            </w:r>
          </w:p>
          <w:p w14:paraId="54668F5C"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Shelters were set up in schools for those who lived in close proximity to the power plant</w:t>
            </w:r>
          </w:p>
          <w:p w14:paraId="7D9697FB"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Many NGO’s responded for example Sh</w:t>
            </w:r>
            <w:r>
              <w:rPr>
                <w:rFonts w:ascii="Century Gothic" w:eastAsia="Century Gothic" w:hAnsi="Century Gothic" w:cs="Century Gothic"/>
                <w:sz w:val="20"/>
                <w:szCs w:val="20"/>
              </w:rPr>
              <w:t>elter box sent 1,500 boxes of aid within the first month of the disaster</w:t>
            </w:r>
          </w:p>
          <w:p w14:paraId="1551770A" w14:textId="77777777" w:rsidR="000F219B" w:rsidRDefault="008853B8">
            <w:pPr>
              <w:numPr>
                <w:ilvl w:val="0"/>
                <w:numId w:val="60"/>
              </w:numPr>
              <w:spacing w:after="20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PM visited each disaster zone by helicopter</w:t>
            </w:r>
          </w:p>
        </w:tc>
        <w:tc>
          <w:tcPr>
            <w:tcW w:w="4819" w:type="dxa"/>
          </w:tcPr>
          <w:p w14:paraId="71508209"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In March, Japan’s meteorological agency issued on earthquake warning, followed by a tsunami warnings</w:t>
            </w:r>
          </w:p>
          <w:p w14:paraId="38999772"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This meant that many people were a</w:t>
            </w:r>
            <w:r>
              <w:rPr>
                <w:rFonts w:ascii="Century Gothic" w:eastAsia="Century Gothic" w:hAnsi="Century Gothic" w:cs="Century Gothic"/>
                <w:sz w:val="20"/>
                <w:szCs w:val="20"/>
              </w:rPr>
              <w:t>ble to escape to higher ground, but the short (20 minutes) meant that thousands could not escape</w:t>
            </w:r>
          </w:p>
          <w:p w14:paraId="7753B3C6"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Japanese government responded to this disaster by questioning their huge walls and Tsunami flood gates as they were not efficient</w:t>
            </w:r>
          </w:p>
          <w:p w14:paraId="61249815"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March 2012 year after 330</w:t>
            </w:r>
            <w:r>
              <w:rPr>
                <w:rFonts w:ascii="Century Gothic" w:eastAsia="Century Gothic" w:hAnsi="Century Gothic" w:cs="Century Gothic"/>
                <w:sz w:val="20"/>
                <w:szCs w:val="20"/>
              </w:rPr>
              <w:t>,00 living in temporary accommodation</w:t>
            </w:r>
          </w:p>
          <w:p w14:paraId="53EB3FDC" w14:textId="77777777" w:rsidR="000F219B" w:rsidRDefault="008853B8">
            <w:pPr>
              <w:numPr>
                <w:ilvl w:val="0"/>
                <w:numId w:val="60"/>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government also responded to this disaster by reviewing their methods on predicting earthquakes and tsunamis and cutting response times</w:t>
            </w:r>
          </w:p>
          <w:p w14:paraId="02FDB9C9" w14:textId="77777777" w:rsidR="000F219B" w:rsidRDefault="008853B8">
            <w:pPr>
              <w:numPr>
                <w:ilvl w:val="0"/>
                <w:numId w:val="60"/>
              </w:numPr>
              <w:spacing w:after="20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Improving communications and sirens</w:t>
            </w:r>
          </w:p>
        </w:tc>
      </w:tr>
    </w:tbl>
    <w:p w14:paraId="066627A9" w14:textId="77777777" w:rsidR="000F219B" w:rsidRDefault="000F219B">
      <w:pPr>
        <w:rPr>
          <w:rFonts w:ascii="Century Gothic" w:eastAsia="Century Gothic" w:hAnsi="Century Gothic" w:cs="Century Gothic"/>
          <w:b/>
          <w:color w:val="FF0000"/>
          <w:sz w:val="24"/>
          <w:szCs w:val="24"/>
        </w:rPr>
      </w:pPr>
    </w:p>
    <w:p w14:paraId="180C3000" w14:textId="77777777" w:rsidR="000F219B" w:rsidRDefault="000F219B">
      <w:pPr>
        <w:rPr>
          <w:rFonts w:ascii="Century Gothic" w:eastAsia="Century Gothic" w:hAnsi="Century Gothic" w:cs="Century Gothic"/>
          <w:b/>
          <w:sz w:val="24"/>
          <w:szCs w:val="24"/>
        </w:rPr>
      </w:pPr>
    </w:p>
    <w:p w14:paraId="269A2CEB" w14:textId="77777777" w:rsidR="000F219B" w:rsidRDefault="008853B8">
      <w:pPr>
        <w:rPr>
          <w:rFonts w:ascii="Century Gothic" w:eastAsia="Century Gothic" w:hAnsi="Century Gothic" w:cs="Century Gothic"/>
          <w:b/>
          <w:sz w:val="24"/>
          <w:szCs w:val="24"/>
          <w:shd w:val="clear" w:color="auto" w:fill="93C47D"/>
        </w:rPr>
      </w:pPr>
      <w:r>
        <w:rPr>
          <w:rFonts w:ascii="Century Gothic" w:eastAsia="Century Gothic" w:hAnsi="Century Gothic" w:cs="Century Gothic"/>
          <w:b/>
          <w:sz w:val="24"/>
          <w:szCs w:val="24"/>
          <w:shd w:val="clear" w:color="auto" w:fill="93C47D"/>
        </w:rPr>
        <w:t>2.1 Earthquakes and volcanoes</w:t>
      </w:r>
    </w:p>
    <w:p w14:paraId="03BA00B3" w14:textId="77777777" w:rsidR="000F219B" w:rsidRDefault="000F219B">
      <w:pPr>
        <w:rPr>
          <w:rFonts w:ascii="Century Gothic" w:eastAsia="Century Gothic" w:hAnsi="Century Gothic" w:cs="Century Gothic"/>
          <w:b/>
          <w:color w:val="FF0000"/>
          <w:sz w:val="24"/>
          <w:szCs w:val="24"/>
          <w:shd w:val="clear" w:color="auto" w:fill="93C47D"/>
        </w:rPr>
      </w:pPr>
    </w:p>
    <w:p w14:paraId="11B997E4" w14:textId="77777777" w:rsidR="000F219B" w:rsidRDefault="008853B8">
      <w:pPr>
        <w:numPr>
          <w:ilvl w:val="0"/>
          <w:numId w:val="8"/>
        </w:numPr>
        <w:contextualSpacing/>
        <w:rPr>
          <w:rFonts w:ascii="Century Gothic" w:eastAsia="Century Gothic" w:hAnsi="Century Gothic" w:cs="Century Gothic"/>
          <w:b/>
          <w:color w:val="38761D"/>
          <w:sz w:val="24"/>
          <w:szCs w:val="24"/>
        </w:rPr>
      </w:pPr>
      <w:r>
        <w:rPr>
          <w:rFonts w:ascii="Century Gothic" w:eastAsia="Century Gothic" w:hAnsi="Century Gothic" w:cs="Century Gothic"/>
          <w:b/>
          <w:color w:val="38761D"/>
          <w:sz w:val="24"/>
          <w:szCs w:val="24"/>
        </w:rPr>
        <w:t>A volcano</w:t>
      </w:r>
    </w:p>
    <w:p w14:paraId="1804B689" w14:textId="77777777" w:rsidR="000F219B" w:rsidRDefault="000F219B">
      <w:pPr>
        <w:rPr>
          <w:rFonts w:ascii="Century Gothic" w:eastAsia="Century Gothic" w:hAnsi="Century Gothic" w:cs="Century Gothic"/>
          <w:b/>
          <w:color w:val="FF0000"/>
          <w:sz w:val="24"/>
          <w:szCs w:val="24"/>
        </w:rPr>
      </w:pPr>
    </w:p>
    <w:p w14:paraId="07DB5BCC" w14:textId="77777777" w:rsidR="000F219B" w:rsidRDefault="008853B8" w:rsidP="00E31233">
      <w:pPr>
        <w:spacing w:line="240" w:lineRule="auto"/>
        <w:jc w:val="center"/>
        <w:outlineLvl w:val="0"/>
        <w:rPr>
          <w:rFonts w:ascii="Century Gothic" w:eastAsia="Century Gothic" w:hAnsi="Century Gothic" w:cs="Century Gothic"/>
          <w:b/>
          <w:sz w:val="24"/>
          <w:szCs w:val="24"/>
          <w:u w:val="single"/>
        </w:rPr>
      </w:pPr>
      <w:r>
        <w:rPr>
          <w:rFonts w:ascii="Century Gothic" w:eastAsia="Century Gothic" w:hAnsi="Century Gothic" w:cs="Century Gothic"/>
          <w:b/>
          <w:color w:val="FF0000"/>
          <w:sz w:val="24"/>
          <w:szCs w:val="24"/>
          <w:u w:val="single"/>
        </w:rPr>
        <w:t>VOLCANO case study: Mt Soufriere, Montserrat 1997</w:t>
      </w:r>
      <w:r>
        <w:rPr>
          <w:rFonts w:ascii="Century Gothic" w:eastAsia="Century Gothic" w:hAnsi="Century Gothic" w:cs="Century Gothic"/>
          <w:b/>
          <w:sz w:val="24"/>
          <w:szCs w:val="24"/>
          <w:u w:val="single"/>
        </w:rPr>
        <w:t xml:space="preserve"> </w:t>
      </w:r>
    </w:p>
    <w:p w14:paraId="055D532A" w14:textId="77777777" w:rsidR="000F219B" w:rsidRDefault="008853B8">
      <w:pPr>
        <w:spacing w:line="240" w:lineRule="auto"/>
        <w:jc w:val="center"/>
        <w:rPr>
          <w:rFonts w:ascii="Century Gothic" w:eastAsia="Century Gothic" w:hAnsi="Century Gothic" w:cs="Century Gothic"/>
          <w:b/>
          <w:sz w:val="24"/>
          <w:szCs w:val="24"/>
          <w:u w:val="single"/>
        </w:rPr>
      </w:pPr>
      <w:r>
        <w:rPr>
          <w:rFonts w:ascii="Century Gothic" w:eastAsia="Century Gothic" w:hAnsi="Century Gothic" w:cs="Century Gothic"/>
          <w:b/>
          <w:noProof/>
          <w:sz w:val="24"/>
          <w:szCs w:val="24"/>
          <w:u w:val="single"/>
        </w:rPr>
        <w:drawing>
          <wp:inline distT="114300" distB="114300" distL="114300" distR="114300" wp14:anchorId="23F37C42" wp14:editId="4EF2B9C8">
            <wp:extent cx="1809750" cy="1357313"/>
            <wp:effectExtent l="0" t="0" r="0" b="0"/>
            <wp:docPr id="63" name="image72.png"/>
            <wp:cNvGraphicFramePr/>
            <a:graphic xmlns:a="http://schemas.openxmlformats.org/drawingml/2006/main">
              <a:graphicData uri="http://schemas.openxmlformats.org/drawingml/2006/picture">
                <pic:pic xmlns:pic="http://schemas.openxmlformats.org/drawingml/2006/picture">
                  <pic:nvPicPr>
                    <pic:cNvPr id="0" name="image72.png"/>
                    <pic:cNvPicPr preferRelativeResize="0"/>
                  </pic:nvPicPr>
                  <pic:blipFill>
                    <a:blip r:embed="rId27"/>
                    <a:srcRect/>
                    <a:stretch>
                      <a:fillRect/>
                    </a:stretch>
                  </pic:blipFill>
                  <pic:spPr>
                    <a:xfrm>
                      <a:off x="0" y="0"/>
                      <a:ext cx="1809750" cy="1357313"/>
                    </a:xfrm>
                    <a:prstGeom prst="rect">
                      <a:avLst/>
                    </a:prstGeom>
                    <a:ln/>
                  </pic:spPr>
                </pic:pic>
              </a:graphicData>
            </a:graphic>
          </wp:inline>
        </w:drawing>
      </w:r>
      <w:r>
        <w:rPr>
          <w:rFonts w:ascii="Century Gothic" w:eastAsia="Century Gothic" w:hAnsi="Century Gothic" w:cs="Century Gothic"/>
          <w:b/>
          <w:noProof/>
          <w:sz w:val="24"/>
          <w:szCs w:val="24"/>
          <w:u w:val="single"/>
        </w:rPr>
        <w:drawing>
          <wp:inline distT="114300" distB="114300" distL="114300" distR="114300" wp14:anchorId="50CE0446" wp14:editId="0A86CA60">
            <wp:extent cx="2166938" cy="1373016"/>
            <wp:effectExtent l="0" t="0" r="0" b="0"/>
            <wp:docPr id="64"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28"/>
                    <a:srcRect/>
                    <a:stretch>
                      <a:fillRect/>
                    </a:stretch>
                  </pic:blipFill>
                  <pic:spPr>
                    <a:xfrm>
                      <a:off x="0" y="0"/>
                      <a:ext cx="2166938" cy="1373016"/>
                    </a:xfrm>
                    <a:prstGeom prst="rect">
                      <a:avLst/>
                    </a:prstGeom>
                    <a:ln/>
                  </pic:spPr>
                </pic:pic>
              </a:graphicData>
            </a:graphic>
          </wp:inline>
        </w:drawing>
      </w:r>
      <w:r>
        <w:rPr>
          <w:rFonts w:ascii="Century Gothic" w:eastAsia="Century Gothic" w:hAnsi="Century Gothic" w:cs="Century Gothic"/>
          <w:b/>
          <w:noProof/>
          <w:sz w:val="24"/>
          <w:szCs w:val="24"/>
          <w:u w:val="single"/>
        </w:rPr>
        <w:drawing>
          <wp:inline distT="114300" distB="114300" distL="114300" distR="114300" wp14:anchorId="700E694A" wp14:editId="73EA205C">
            <wp:extent cx="2274603" cy="1368788"/>
            <wp:effectExtent l="0" t="0" r="0" b="0"/>
            <wp:docPr id="65"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29"/>
                    <a:srcRect/>
                    <a:stretch>
                      <a:fillRect/>
                    </a:stretch>
                  </pic:blipFill>
                  <pic:spPr>
                    <a:xfrm>
                      <a:off x="0" y="0"/>
                      <a:ext cx="2274603" cy="1368788"/>
                    </a:xfrm>
                    <a:prstGeom prst="rect">
                      <a:avLst/>
                    </a:prstGeom>
                    <a:ln/>
                  </pic:spPr>
                </pic:pic>
              </a:graphicData>
            </a:graphic>
          </wp:inline>
        </w:drawing>
      </w:r>
    </w:p>
    <w:p w14:paraId="684C329E" w14:textId="77777777" w:rsidR="000F219B" w:rsidRDefault="000F219B">
      <w:pPr>
        <w:spacing w:line="240" w:lineRule="auto"/>
        <w:jc w:val="center"/>
        <w:rPr>
          <w:rFonts w:ascii="Century Gothic" w:eastAsia="Century Gothic" w:hAnsi="Century Gothic" w:cs="Century Gothic"/>
          <w:b/>
          <w:sz w:val="24"/>
          <w:szCs w:val="24"/>
          <w:u w:val="single"/>
        </w:rPr>
      </w:pPr>
    </w:p>
    <w:p w14:paraId="4E3ED8B9" w14:textId="77777777" w:rsidR="000F219B" w:rsidRDefault="000F219B">
      <w:pPr>
        <w:spacing w:line="240" w:lineRule="auto"/>
        <w:jc w:val="center"/>
        <w:rPr>
          <w:rFonts w:ascii="Century Gothic" w:eastAsia="Century Gothic" w:hAnsi="Century Gothic" w:cs="Century Gothic"/>
          <w:b/>
          <w:sz w:val="20"/>
          <w:szCs w:val="20"/>
          <w:u w:val="single"/>
        </w:rPr>
      </w:pPr>
    </w:p>
    <w:p w14:paraId="5C0D1EAD" w14:textId="77777777" w:rsidR="000F219B" w:rsidRDefault="008853B8" w:rsidP="00E31233">
      <w:pPr>
        <w:spacing w:line="240" w:lineRule="auto"/>
        <w:outlineLvl w:val="0"/>
        <w:rPr>
          <w:rFonts w:ascii="Century Gothic" w:eastAsia="Century Gothic" w:hAnsi="Century Gothic" w:cs="Century Gothic"/>
          <w:sz w:val="20"/>
          <w:szCs w:val="20"/>
          <w:u w:val="single"/>
        </w:rPr>
      </w:pPr>
      <w:r>
        <w:rPr>
          <w:rFonts w:ascii="Century Gothic" w:eastAsia="Century Gothic" w:hAnsi="Century Gothic" w:cs="Century Gothic"/>
          <w:b/>
          <w:sz w:val="20"/>
          <w:szCs w:val="20"/>
          <w:u w:val="single"/>
        </w:rPr>
        <w:t xml:space="preserve">Causes of Eruption </w:t>
      </w:r>
    </w:p>
    <w:p w14:paraId="7E5EBB25"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The island has been created because the Caribbean Plate and Atlantic Plate are moving towards each other and the dense oceanic plate is being subducted under the lighter continental plate.</w:t>
      </w:r>
    </w:p>
    <w:p w14:paraId="133E74A7" w14:textId="77777777" w:rsidR="000F219B" w:rsidRDefault="000F219B">
      <w:pPr>
        <w:spacing w:line="240" w:lineRule="auto"/>
        <w:rPr>
          <w:rFonts w:ascii="Century Gothic" w:eastAsia="Century Gothic" w:hAnsi="Century Gothic" w:cs="Century Gothic"/>
          <w:sz w:val="20"/>
          <w:szCs w:val="20"/>
        </w:rPr>
      </w:pPr>
    </w:p>
    <w:p w14:paraId="5E0DE808"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At destructive boundaries oceanic crust is destroyed as it is forc</w:t>
      </w:r>
      <w:r>
        <w:rPr>
          <w:rFonts w:ascii="Century Gothic" w:eastAsia="Century Gothic" w:hAnsi="Century Gothic" w:cs="Century Gothic"/>
          <w:sz w:val="20"/>
          <w:szCs w:val="20"/>
        </w:rPr>
        <w:t>ed below the less dense continental crust. The partially melted rock forces its way to an area of lower pressure ready to erupt.</w:t>
      </w:r>
    </w:p>
    <w:p w14:paraId="568B720B" w14:textId="77777777" w:rsidR="000F219B" w:rsidRDefault="000F219B">
      <w:pPr>
        <w:spacing w:line="240" w:lineRule="auto"/>
        <w:rPr>
          <w:rFonts w:ascii="Century Gothic" w:eastAsia="Century Gothic" w:hAnsi="Century Gothic" w:cs="Century Gothic"/>
          <w:sz w:val="20"/>
          <w:szCs w:val="20"/>
        </w:rPr>
      </w:pPr>
    </w:p>
    <w:p w14:paraId="3EA2E27E" w14:textId="77777777" w:rsidR="000F219B" w:rsidRDefault="008853B8" w:rsidP="00E31233">
      <w:pPr>
        <w:spacing w:line="240" w:lineRule="auto"/>
        <w:outlineLvl w:val="0"/>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 xml:space="preserve">Before 1995 Mount Soufriere had been dormant for over 300 years. </w:t>
      </w:r>
    </w:p>
    <w:p w14:paraId="09D7D517" w14:textId="77777777" w:rsidR="000F219B" w:rsidRDefault="000F219B">
      <w:pPr>
        <w:spacing w:line="240" w:lineRule="auto"/>
        <w:rPr>
          <w:rFonts w:ascii="Century Gothic" w:eastAsia="Century Gothic" w:hAnsi="Century Gothic" w:cs="Century Gothic"/>
          <w:sz w:val="20"/>
          <w:szCs w:val="20"/>
          <w:highlight w:val="white"/>
        </w:rPr>
      </w:pPr>
    </w:p>
    <w:p w14:paraId="38169A9D" w14:textId="77777777" w:rsidR="000F219B" w:rsidRDefault="008853B8">
      <w:pP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In 1995 the volcano began to give off warning signs of an e</w:t>
      </w:r>
      <w:r>
        <w:rPr>
          <w:rFonts w:ascii="Century Gothic" w:eastAsia="Century Gothic" w:hAnsi="Century Gothic" w:cs="Century Gothic"/>
          <w:sz w:val="20"/>
          <w:szCs w:val="20"/>
          <w:highlight w:val="white"/>
        </w:rPr>
        <w:t>ruption (small earthquakes and eruptions of dust and ash)</w:t>
      </w:r>
    </w:p>
    <w:p w14:paraId="563648E8" w14:textId="77777777" w:rsidR="000F219B" w:rsidRDefault="000F219B">
      <w:pPr>
        <w:spacing w:line="240" w:lineRule="auto"/>
        <w:rPr>
          <w:rFonts w:ascii="Century Gothic" w:eastAsia="Century Gothic" w:hAnsi="Century Gothic" w:cs="Century Gothic"/>
          <w:sz w:val="20"/>
          <w:szCs w:val="20"/>
          <w:highlight w:val="white"/>
        </w:rPr>
      </w:pPr>
    </w:p>
    <w:p w14:paraId="7B97DE3E" w14:textId="77777777" w:rsidR="000F219B" w:rsidRDefault="008853B8">
      <w:pP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In 1997, Large eruptions continued with the dome collapsing and large pyroclastic flows affecting much of the island</w:t>
      </w:r>
    </w:p>
    <w:p w14:paraId="0C35FB4B" w14:textId="77777777" w:rsidR="000F219B" w:rsidRDefault="000F219B">
      <w:pPr>
        <w:spacing w:line="240" w:lineRule="auto"/>
        <w:rPr>
          <w:rFonts w:ascii="Century Gothic" w:eastAsia="Century Gothic" w:hAnsi="Century Gothic" w:cs="Century Gothic"/>
          <w:sz w:val="20"/>
          <w:szCs w:val="20"/>
          <w:highlight w:val="white"/>
        </w:rPr>
      </w:pPr>
    </w:p>
    <w:p w14:paraId="0DF62F03" w14:textId="77777777" w:rsidR="000F219B" w:rsidRDefault="008853B8" w:rsidP="00E31233">
      <w:pPr>
        <w:spacing w:line="240" w:lineRule="auto"/>
        <w:outlineLvl w:val="0"/>
        <w:rPr>
          <w:rFonts w:ascii="Century Gothic" w:eastAsia="Century Gothic" w:hAnsi="Century Gothic" w:cs="Century Gothic"/>
          <w:sz w:val="20"/>
          <w:szCs w:val="20"/>
          <w:u w:val="single"/>
        </w:rPr>
      </w:pPr>
      <w:r>
        <w:rPr>
          <w:rFonts w:ascii="Century Gothic" w:eastAsia="Century Gothic" w:hAnsi="Century Gothic" w:cs="Century Gothic"/>
          <w:b/>
          <w:sz w:val="20"/>
          <w:szCs w:val="20"/>
          <w:u w:val="single"/>
        </w:rPr>
        <w:t>Primary and Secondary effects of the Eruption</w:t>
      </w:r>
    </w:p>
    <w:p w14:paraId="3876337F" w14:textId="77777777" w:rsidR="000F219B" w:rsidRDefault="000F219B">
      <w:pPr>
        <w:spacing w:line="240" w:lineRule="auto"/>
        <w:rPr>
          <w:rFonts w:ascii="Century Gothic" w:eastAsia="Century Gothic" w:hAnsi="Century Gothic" w:cs="Century Gothic"/>
          <w:sz w:val="20"/>
          <w:szCs w:val="20"/>
          <w:u w:val="single"/>
        </w:rPr>
      </w:pPr>
    </w:p>
    <w:tbl>
      <w:tblPr>
        <w:tblStyle w:val="a8"/>
        <w:tblW w:w="10320" w:type="dxa"/>
        <w:tblInd w:w="15" w:type="dxa"/>
        <w:tblLayout w:type="fixed"/>
        <w:tblLook w:val="0000" w:firstRow="0" w:lastRow="0" w:firstColumn="0" w:lastColumn="0" w:noHBand="0" w:noVBand="0"/>
      </w:tblPr>
      <w:tblGrid>
        <w:gridCol w:w="5085"/>
        <w:gridCol w:w="5235"/>
      </w:tblGrid>
      <w:tr w:rsidR="000F219B" w14:paraId="00D34303" w14:textId="77777777">
        <w:trPr>
          <w:trHeight w:val="420"/>
        </w:trPr>
        <w:tc>
          <w:tcPr>
            <w:tcW w:w="5085" w:type="dxa"/>
            <w:tcBorders>
              <w:top w:val="single" w:sz="12" w:space="0" w:color="000000"/>
              <w:left w:val="single" w:sz="12" w:space="0" w:color="000000"/>
              <w:bottom w:val="single" w:sz="6" w:space="0" w:color="000000"/>
              <w:right w:val="single" w:sz="6" w:space="0" w:color="000000"/>
            </w:tcBorders>
          </w:tcPr>
          <w:p w14:paraId="29A26BD3"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The Primary Effects of the Erupt</w:t>
            </w:r>
            <w:r>
              <w:rPr>
                <w:rFonts w:ascii="Century Gothic" w:eastAsia="Century Gothic" w:hAnsi="Century Gothic" w:cs="Century Gothic"/>
                <w:b/>
                <w:sz w:val="20"/>
                <w:szCs w:val="20"/>
              </w:rPr>
              <w:t>ion</w:t>
            </w:r>
          </w:p>
        </w:tc>
        <w:tc>
          <w:tcPr>
            <w:tcW w:w="5235" w:type="dxa"/>
            <w:tcBorders>
              <w:top w:val="single" w:sz="12" w:space="0" w:color="000000"/>
              <w:left w:val="single" w:sz="6" w:space="0" w:color="000000"/>
              <w:bottom w:val="single" w:sz="6" w:space="0" w:color="000000"/>
              <w:right w:val="single" w:sz="12" w:space="0" w:color="000000"/>
            </w:tcBorders>
          </w:tcPr>
          <w:p w14:paraId="570F4B94"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The Secondary effects of the Eruption</w:t>
            </w:r>
          </w:p>
        </w:tc>
      </w:tr>
      <w:tr w:rsidR="000F219B" w14:paraId="6AECCF1F" w14:textId="77777777">
        <w:trPr>
          <w:trHeight w:val="3300"/>
        </w:trPr>
        <w:tc>
          <w:tcPr>
            <w:tcW w:w="5085" w:type="dxa"/>
            <w:tcBorders>
              <w:top w:val="single" w:sz="6" w:space="0" w:color="000000"/>
              <w:left w:val="single" w:sz="12" w:space="0" w:color="000000"/>
              <w:bottom w:val="single" w:sz="12" w:space="0" w:color="000000"/>
              <w:right w:val="single" w:sz="6" w:space="0" w:color="000000"/>
            </w:tcBorders>
          </w:tcPr>
          <w:p w14:paraId="43BE8030"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2/3 of the island was covered in ash</w:t>
            </w:r>
          </w:p>
          <w:p w14:paraId="7E4890D2"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50% of the population were evacuated to the north of the island to live in makeshift shelters </w:t>
            </w:r>
          </w:p>
          <w:p w14:paraId="40E8B65C"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23 people died in 1997 </w:t>
            </w:r>
          </w:p>
          <w:p w14:paraId="3AA8BAD1"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highlight w:val="white"/>
              </w:rPr>
              <w:t xml:space="preserve">Volcanic eruptions, pyroclastic flows and </w:t>
            </w:r>
            <w:r>
              <w:rPr>
                <w:rFonts w:ascii="Century Gothic" w:eastAsia="Century Gothic" w:hAnsi="Century Gothic" w:cs="Century Gothic"/>
                <w:sz w:val="20"/>
                <w:szCs w:val="20"/>
              </w:rPr>
              <w:t>lahars</w:t>
            </w:r>
            <w:r>
              <w:rPr>
                <w:rFonts w:ascii="Century Gothic" w:eastAsia="Century Gothic" w:hAnsi="Century Gothic" w:cs="Century Gothic"/>
                <w:sz w:val="20"/>
                <w:szCs w:val="20"/>
                <w:highlight w:val="white"/>
              </w:rPr>
              <w:t xml:space="preserve"> have destroyed large areas of Montserrat. The capital, Plymouth, has been covered in layers of ash and mud. </w:t>
            </w:r>
          </w:p>
          <w:p w14:paraId="7613C421"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Floods as valleys were blocked with ash </w:t>
            </w:r>
          </w:p>
          <w:p w14:paraId="6F582EE1"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The airport and port were closed </w:t>
            </w:r>
          </w:p>
          <w:p w14:paraId="250B688C"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Farmland was destroyed and forest fires caused by pyroclastic flows </w:t>
            </w:r>
          </w:p>
          <w:p w14:paraId="41B6919C"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Ma</w:t>
            </w:r>
            <w:r>
              <w:rPr>
                <w:rFonts w:ascii="Century Gothic" w:eastAsia="Century Gothic" w:hAnsi="Century Gothic" w:cs="Century Gothic"/>
                <w:sz w:val="20"/>
                <w:szCs w:val="20"/>
              </w:rPr>
              <w:t>ny schools and the only hospital was destroyed</w:t>
            </w:r>
          </w:p>
        </w:tc>
        <w:tc>
          <w:tcPr>
            <w:tcW w:w="5235" w:type="dxa"/>
            <w:tcBorders>
              <w:top w:val="single" w:sz="6" w:space="0" w:color="000000"/>
              <w:left w:val="single" w:sz="6" w:space="0" w:color="000000"/>
              <w:bottom w:val="single" w:sz="12" w:space="0" w:color="000000"/>
              <w:right w:val="single" w:sz="12" w:space="0" w:color="000000"/>
            </w:tcBorders>
          </w:tcPr>
          <w:p w14:paraId="13FCE3D8"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As most of the southern area was destroyed any remaining inhabitants have had to endure harsh living conditions in the North.</w:t>
            </w:r>
          </w:p>
          <w:p w14:paraId="67BD8499"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Transport remains a problem for people travelling to the island as the port and air</w:t>
            </w:r>
            <w:r>
              <w:rPr>
                <w:rFonts w:ascii="Century Gothic" w:eastAsia="Century Gothic" w:hAnsi="Century Gothic" w:cs="Century Gothic"/>
                <w:sz w:val="20"/>
                <w:szCs w:val="20"/>
              </w:rPr>
              <w:t>port remain closed.</w:t>
            </w:r>
          </w:p>
          <w:p w14:paraId="6C94C516"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The tourist industry is still suffering with few visitors except for cruise ships looking at the volcano </w:t>
            </w:r>
          </w:p>
          <w:p w14:paraId="2259BF3A"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Over half the population left the island and have not returned</w:t>
            </w:r>
          </w:p>
          <w:p w14:paraId="6809CCA4"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Much of the island is still uninhabitable</w:t>
            </w:r>
          </w:p>
          <w:p w14:paraId="5AFC8EBC" w14:textId="77777777" w:rsidR="000F219B" w:rsidRDefault="008853B8">
            <w:pPr>
              <w:numPr>
                <w:ilvl w:val="0"/>
                <w:numId w:val="27"/>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highlight w:val="white"/>
              </w:rPr>
              <w:t>Before the eruption of 19</w:t>
            </w:r>
            <w:r>
              <w:rPr>
                <w:rFonts w:ascii="Century Gothic" w:eastAsia="Century Gothic" w:hAnsi="Century Gothic" w:cs="Century Gothic"/>
                <w:sz w:val="20"/>
                <w:szCs w:val="20"/>
                <w:highlight w:val="white"/>
              </w:rPr>
              <w:t>95, over 12,000 people lived on the island but less than 5000 do today.</w:t>
            </w:r>
          </w:p>
          <w:p w14:paraId="25FCB65D" w14:textId="77777777" w:rsidR="000F219B" w:rsidRDefault="000F219B">
            <w:pPr>
              <w:spacing w:line="240" w:lineRule="auto"/>
              <w:rPr>
                <w:rFonts w:ascii="Century Gothic" w:eastAsia="Century Gothic" w:hAnsi="Century Gothic" w:cs="Century Gothic"/>
                <w:sz w:val="20"/>
                <w:szCs w:val="20"/>
              </w:rPr>
            </w:pPr>
          </w:p>
        </w:tc>
      </w:tr>
    </w:tbl>
    <w:p w14:paraId="19D2C117" w14:textId="77777777" w:rsidR="000F219B" w:rsidRDefault="000F219B">
      <w:pPr>
        <w:spacing w:line="240" w:lineRule="auto"/>
        <w:rPr>
          <w:rFonts w:ascii="Century Gothic" w:eastAsia="Century Gothic" w:hAnsi="Century Gothic" w:cs="Century Gothic"/>
          <w:sz w:val="20"/>
          <w:szCs w:val="20"/>
        </w:rPr>
      </w:pPr>
    </w:p>
    <w:p w14:paraId="45464754" w14:textId="77777777" w:rsidR="000F219B" w:rsidRDefault="008853B8" w:rsidP="00E31233">
      <w:pPr>
        <w:spacing w:line="240"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Responses to the Eruption</w:t>
      </w:r>
    </w:p>
    <w:p w14:paraId="342B2F4B" w14:textId="77777777" w:rsidR="000F219B" w:rsidRDefault="000F219B">
      <w:pPr>
        <w:spacing w:line="240" w:lineRule="auto"/>
        <w:rPr>
          <w:rFonts w:ascii="Century Gothic" w:eastAsia="Century Gothic" w:hAnsi="Century Gothic" w:cs="Century Gothic"/>
          <w:b/>
          <w:sz w:val="20"/>
          <w:szCs w:val="20"/>
          <w:u w:val="single"/>
        </w:rPr>
      </w:pPr>
    </w:p>
    <w:p w14:paraId="77C2188C" w14:textId="77777777" w:rsidR="000F219B" w:rsidRDefault="008853B8" w:rsidP="00E31233">
      <w:pPr>
        <w:spacing w:line="240"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Short-term responses</w:t>
      </w:r>
    </w:p>
    <w:p w14:paraId="6C34BDED" w14:textId="77777777" w:rsidR="000F219B" w:rsidRDefault="000F219B">
      <w:pPr>
        <w:spacing w:line="240" w:lineRule="auto"/>
        <w:rPr>
          <w:rFonts w:ascii="Century Gothic" w:eastAsia="Century Gothic" w:hAnsi="Century Gothic" w:cs="Century Gothic"/>
          <w:b/>
          <w:sz w:val="20"/>
          <w:szCs w:val="20"/>
          <w:u w:val="single"/>
        </w:rPr>
      </w:pPr>
    </w:p>
    <w:p w14:paraId="3E670BBC" w14:textId="77777777" w:rsidR="000F219B" w:rsidRDefault="008853B8">
      <w:pPr>
        <w:numPr>
          <w:ilvl w:val="0"/>
          <w:numId w:val="64"/>
        </w:numPr>
        <w:spacing w:after="160"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Evacuation of the southern part of the island</w:t>
      </w:r>
    </w:p>
    <w:p w14:paraId="1239EEA9" w14:textId="77777777" w:rsidR="000F219B" w:rsidRDefault="008853B8">
      <w:pPr>
        <w:numPr>
          <w:ilvl w:val="0"/>
          <w:numId w:val="64"/>
        </w:numPr>
        <w:spacing w:after="160"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Abandonment of the capital city.</w:t>
      </w:r>
    </w:p>
    <w:p w14:paraId="5385882F" w14:textId="77777777" w:rsidR="000F219B" w:rsidRDefault="008853B8">
      <w:pPr>
        <w:numPr>
          <w:ilvl w:val="0"/>
          <w:numId w:val="64"/>
        </w:numPr>
        <w:spacing w:after="160" w:line="240" w:lineRule="auto"/>
        <w:contextualSpacing/>
        <w:rPr>
          <w:rFonts w:ascii="Verdana" w:eastAsia="Verdana" w:hAnsi="Verdana" w:cs="Verdana"/>
          <w:sz w:val="20"/>
          <w:szCs w:val="20"/>
        </w:rPr>
      </w:pPr>
      <w:r>
        <w:rPr>
          <w:rFonts w:ascii="Century Gothic" w:eastAsia="Century Gothic" w:hAnsi="Century Gothic" w:cs="Century Gothic"/>
          <w:sz w:val="20"/>
          <w:szCs w:val="20"/>
        </w:rPr>
        <w:t xml:space="preserve">The British government gave </w:t>
      </w:r>
      <w:r>
        <w:rPr>
          <w:rFonts w:ascii="Century Gothic" w:eastAsia="Century Gothic" w:hAnsi="Century Gothic" w:cs="Century Gothic"/>
          <w:sz w:val="20"/>
          <w:szCs w:val="20"/>
        </w:rPr>
        <w:t>£41 million in aid although riots occurred as locals complained that the British were not doing enough to help the island  money for compensation and redevelopment.</w:t>
      </w:r>
    </w:p>
    <w:p w14:paraId="44C65528" w14:textId="77777777" w:rsidR="000F219B" w:rsidRDefault="008853B8">
      <w:pPr>
        <w:numPr>
          <w:ilvl w:val="0"/>
          <w:numId w:val="64"/>
        </w:numPr>
        <w:spacing w:after="160"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Unemployment rose due to the collapse of the tourist industry.</w:t>
      </w:r>
    </w:p>
    <w:p w14:paraId="07BDB075" w14:textId="77777777" w:rsidR="000F219B" w:rsidRDefault="008853B8" w:rsidP="00E31233">
      <w:pPr>
        <w:spacing w:after="160" w:line="240"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Long-term responses</w:t>
      </w:r>
    </w:p>
    <w:p w14:paraId="13273294" w14:textId="77777777" w:rsidR="000F219B" w:rsidRDefault="008853B8">
      <w:pPr>
        <w:numPr>
          <w:ilvl w:val="0"/>
          <w:numId w:val="64"/>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Money wa</w:t>
      </w:r>
      <w:r>
        <w:rPr>
          <w:rFonts w:ascii="Century Gothic" w:eastAsia="Century Gothic" w:hAnsi="Century Gothic" w:cs="Century Gothic"/>
          <w:sz w:val="20"/>
          <w:szCs w:val="20"/>
        </w:rPr>
        <w:t xml:space="preserve">s given to individuals to help them move to other countries. </w:t>
      </w:r>
    </w:p>
    <w:p w14:paraId="61CC0279" w14:textId="77777777" w:rsidR="000F219B" w:rsidRDefault="008853B8">
      <w:pPr>
        <w:numPr>
          <w:ilvl w:val="0"/>
          <w:numId w:val="14"/>
        </w:numPr>
        <w:spacing w:after="160" w:line="240" w:lineRule="auto"/>
        <w:contextualSpacing/>
        <w:rPr>
          <w:rFonts w:ascii="Century Gothic" w:eastAsia="Century Gothic" w:hAnsi="Century Gothic" w:cs="Century Gothic"/>
          <w:color w:val="000000"/>
        </w:rPr>
      </w:pPr>
      <w:r>
        <w:rPr>
          <w:rFonts w:ascii="Century Gothic" w:eastAsia="Century Gothic" w:hAnsi="Century Gothic" w:cs="Century Gothic"/>
          <w:sz w:val="20"/>
          <w:szCs w:val="20"/>
        </w:rPr>
        <w:t>An exclusion zone was set up in the volcanic region.</w:t>
      </w:r>
    </w:p>
    <w:p w14:paraId="6A87CA53" w14:textId="77777777" w:rsidR="000F219B" w:rsidRDefault="008853B8">
      <w:pPr>
        <w:numPr>
          <w:ilvl w:val="0"/>
          <w:numId w:val="14"/>
        </w:numPr>
        <w:spacing w:after="160" w:line="240" w:lineRule="auto"/>
        <w:contextualSpacing/>
        <w:rPr>
          <w:rFonts w:ascii="Century Gothic" w:eastAsia="Century Gothic" w:hAnsi="Century Gothic" w:cs="Century Gothic"/>
          <w:color w:val="000000"/>
        </w:rPr>
      </w:pPr>
      <w:r>
        <w:rPr>
          <w:rFonts w:ascii="Century Gothic" w:eastAsia="Century Gothic" w:hAnsi="Century Gothic" w:cs="Century Gothic"/>
          <w:sz w:val="20"/>
          <w:szCs w:val="20"/>
        </w:rPr>
        <w:t>New roads and a new airport were built.</w:t>
      </w:r>
    </w:p>
    <w:p w14:paraId="7669C158" w14:textId="77777777" w:rsidR="000F219B" w:rsidRDefault="008853B8">
      <w:pPr>
        <w:numPr>
          <w:ilvl w:val="0"/>
          <w:numId w:val="14"/>
        </w:numPr>
        <w:spacing w:after="160" w:line="240" w:lineRule="auto"/>
        <w:contextualSpacing/>
        <w:rPr>
          <w:rFonts w:ascii="Century Gothic" w:eastAsia="Century Gothic" w:hAnsi="Century Gothic" w:cs="Century Gothic"/>
          <w:color w:val="000000"/>
        </w:rPr>
      </w:pPr>
      <w:r>
        <w:rPr>
          <w:rFonts w:ascii="Century Gothic" w:eastAsia="Century Gothic" w:hAnsi="Century Gothic" w:cs="Century Gothic"/>
          <w:sz w:val="20"/>
          <w:szCs w:val="20"/>
        </w:rPr>
        <w:t>Services in the north of the island were expanded.</w:t>
      </w:r>
    </w:p>
    <w:p w14:paraId="522B3C16" w14:textId="77777777" w:rsidR="000F219B" w:rsidRDefault="008853B8">
      <w:pPr>
        <w:numPr>
          <w:ilvl w:val="0"/>
          <w:numId w:val="14"/>
        </w:numPr>
        <w:spacing w:after="160" w:line="240" w:lineRule="auto"/>
        <w:contextualSpacing/>
        <w:rPr>
          <w:rFonts w:ascii="Century Gothic" w:eastAsia="Century Gothic" w:hAnsi="Century Gothic" w:cs="Century Gothic"/>
          <w:color w:val="000000"/>
        </w:rPr>
      </w:pPr>
      <w:r>
        <w:rPr>
          <w:rFonts w:ascii="Century Gothic" w:eastAsia="Century Gothic" w:hAnsi="Century Gothic" w:cs="Century Gothic"/>
          <w:sz w:val="20"/>
          <w:szCs w:val="20"/>
        </w:rPr>
        <w:t>The presence of the volcano resulted in a growth i</w:t>
      </w:r>
      <w:r>
        <w:rPr>
          <w:rFonts w:ascii="Century Gothic" w:eastAsia="Century Gothic" w:hAnsi="Century Gothic" w:cs="Century Gothic"/>
          <w:sz w:val="20"/>
          <w:szCs w:val="20"/>
        </w:rPr>
        <w:t>n tourism.</w:t>
      </w:r>
    </w:p>
    <w:p w14:paraId="5FAD0037" w14:textId="77777777" w:rsidR="000F219B" w:rsidRDefault="008853B8">
      <w:pPr>
        <w:numPr>
          <w:ilvl w:val="0"/>
          <w:numId w:val="14"/>
        </w:numPr>
        <w:spacing w:line="240" w:lineRule="auto"/>
        <w:rPr>
          <w:color w:val="000000"/>
        </w:rPr>
      </w:pPr>
      <w:r>
        <w:rPr>
          <w:rFonts w:ascii="Century Gothic" w:eastAsia="Century Gothic" w:hAnsi="Century Gothic" w:cs="Century Gothic"/>
          <w:sz w:val="20"/>
          <w:szCs w:val="20"/>
        </w:rPr>
        <w:t xml:space="preserve">The MVO </w:t>
      </w:r>
      <w:r>
        <w:rPr>
          <w:rFonts w:ascii="Century Gothic" w:eastAsia="Century Gothic" w:hAnsi="Century Gothic" w:cs="Century Gothic"/>
          <w:b/>
          <w:sz w:val="20"/>
          <w:szCs w:val="20"/>
        </w:rPr>
        <w:t xml:space="preserve">(Montserrat Volcano Observatory) </w:t>
      </w:r>
      <w:r>
        <w:rPr>
          <w:rFonts w:ascii="Century Gothic" w:eastAsia="Century Gothic" w:hAnsi="Century Gothic" w:cs="Century Gothic"/>
          <w:sz w:val="20"/>
          <w:szCs w:val="20"/>
        </w:rPr>
        <w:t xml:space="preserve">was set up to study the volcano and provide warnings for the future </w:t>
      </w:r>
    </w:p>
    <w:p w14:paraId="0AEE3139" w14:textId="77777777" w:rsidR="000F219B" w:rsidRDefault="008853B8">
      <w:pPr>
        <w:numPr>
          <w:ilvl w:val="0"/>
          <w:numId w:val="14"/>
        </w:numPr>
        <w:spacing w:line="240" w:lineRule="auto"/>
        <w:rPr>
          <w:rFonts w:ascii="Century Gothic" w:eastAsia="Century Gothic" w:hAnsi="Century Gothic" w:cs="Century Gothic"/>
          <w:color w:val="000000"/>
        </w:rPr>
      </w:pPr>
      <w:r>
        <w:rPr>
          <w:rFonts w:ascii="Century Gothic" w:eastAsia="Century Gothic" w:hAnsi="Century Gothic" w:cs="Century Gothic"/>
          <w:sz w:val="20"/>
          <w:szCs w:val="20"/>
        </w:rPr>
        <w:t>A Risk assessment was done to help islanders understand which areas are at risk and reduce problems for the future.</w:t>
      </w:r>
    </w:p>
    <w:p w14:paraId="6EE3191E" w14:textId="77777777" w:rsidR="000F219B" w:rsidRDefault="000F219B">
      <w:pPr>
        <w:spacing w:line="240" w:lineRule="auto"/>
        <w:rPr>
          <w:rFonts w:ascii="Century Gothic" w:eastAsia="Century Gothic" w:hAnsi="Century Gothic" w:cs="Century Gothic"/>
          <w:sz w:val="20"/>
          <w:szCs w:val="20"/>
        </w:rPr>
      </w:pPr>
    </w:p>
    <w:p w14:paraId="194783B2" w14:textId="77777777" w:rsidR="000F219B" w:rsidRDefault="000F219B">
      <w:pPr>
        <w:spacing w:line="240" w:lineRule="auto"/>
        <w:rPr>
          <w:rFonts w:ascii="Century Gothic" w:eastAsia="Century Gothic" w:hAnsi="Century Gothic" w:cs="Century Gothic"/>
          <w:sz w:val="20"/>
          <w:szCs w:val="20"/>
        </w:rPr>
      </w:pPr>
    </w:p>
    <w:p w14:paraId="6793F770" w14:textId="77777777" w:rsidR="000F219B" w:rsidRDefault="000F219B">
      <w:pPr>
        <w:spacing w:line="240" w:lineRule="auto"/>
        <w:rPr>
          <w:rFonts w:ascii="Century Gothic" w:eastAsia="Century Gothic" w:hAnsi="Century Gothic" w:cs="Century Gothic"/>
          <w:sz w:val="20"/>
          <w:szCs w:val="20"/>
        </w:rPr>
      </w:pPr>
    </w:p>
    <w:p w14:paraId="3288713C" w14:textId="77777777" w:rsidR="000F219B" w:rsidRDefault="000F219B">
      <w:pPr>
        <w:spacing w:line="240" w:lineRule="auto"/>
        <w:rPr>
          <w:rFonts w:ascii="Century Gothic" w:eastAsia="Century Gothic" w:hAnsi="Century Gothic" w:cs="Century Gothic"/>
          <w:b/>
          <w:sz w:val="28"/>
          <w:szCs w:val="28"/>
          <w:u w:val="single"/>
        </w:rPr>
      </w:pPr>
    </w:p>
    <w:p w14:paraId="376CD3B4" w14:textId="77777777" w:rsidR="000F219B" w:rsidRDefault="008853B8" w:rsidP="00E31233">
      <w:pPr>
        <w:spacing w:line="240" w:lineRule="auto"/>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RIVERS TOPIC</w:t>
      </w:r>
    </w:p>
    <w:p w14:paraId="6502701D" w14:textId="77777777" w:rsidR="000F219B" w:rsidRDefault="000F219B">
      <w:pPr>
        <w:pStyle w:val="Heading2"/>
        <w:keepNext w:val="0"/>
        <w:keepLines w:val="0"/>
        <w:shd w:val="clear" w:color="auto" w:fill="FFFFFF"/>
        <w:spacing w:before="160" w:after="80" w:line="240" w:lineRule="auto"/>
        <w:rPr>
          <w:rFonts w:ascii="Century Gothic" w:eastAsia="Century Gothic" w:hAnsi="Century Gothic" w:cs="Century Gothic"/>
          <w:b/>
          <w:sz w:val="20"/>
          <w:szCs w:val="20"/>
        </w:rPr>
      </w:pPr>
      <w:bookmarkStart w:id="2" w:name="_tzro5kigtfcw" w:colFirst="0" w:colLast="0"/>
      <w:bookmarkEnd w:id="2"/>
    </w:p>
    <w:p w14:paraId="2993EC91" w14:textId="77777777" w:rsidR="000F219B" w:rsidRDefault="008853B8">
      <w:pPr>
        <w:rPr>
          <w:rFonts w:ascii="Century Gothic" w:eastAsia="Century Gothic" w:hAnsi="Century Gothic" w:cs="Century Gothic"/>
          <w:b/>
          <w:sz w:val="28"/>
          <w:szCs w:val="28"/>
          <w:shd w:val="clear" w:color="auto" w:fill="93C47D"/>
        </w:rPr>
      </w:pPr>
      <w:r>
        <w:rPr>
          <w:rFonts w:ascii="Century Gothic" w:eastAsia="Century Gothic" w:hAnsi="Century Gothic" w:cs="Century Gothic"/>
          <w:b/>
          <w:sz w:val="28"/>
          <w:szCs w:val="28"/>
          <w:shd w:val="clear" w:color="auto" w:fill="93C47D"/>
        </w:rPr>
        <w:t>2.2 Rivers</w:t>
      </w:r>
    </w:p>
    <w:p w14:paraId="2AE73CF6" w14:textId="77777777" w:rsidR="000F219B" w:rsidRDefault="000F219B">
      <w:pPr>
        <w:rPr>
          <w:rFonts w:ascii="Century Gothic" w:eastAsia="Century Gothic" w:hAnsi="Century Gothic" w:cs="Century Gothic"/>
          <w:b/>
          <w:sz w:val="28"/>
          <w:szCs w:val="28"/>
          <w:shd w:val="clear" w:color="auto" w:fill="93C47D"/>
        </w:rPr>
      </w:pPr>
    </w:p>
    <w:p w14:paraId="041A6B62" w14:textId="77777777" w:rsidR="000F219B" w:rsidRDefault="008853B8">
      <w:pPr>
        <w:numPr>
          <w:ilvl w:val="0"/>
          <w:numId w:val="46"/>
        </w:numPr>
        <w:contextualSpacing/>
        <w:rPr>
          <w:rFonts w:ascii="Century Gothic" w:eastAsia="Century Gothic" w:hAnsi="Century Gothic" w:cs="Century Gothic"/>
          <w:b/>
          <w:color w:val="274E13"/>
          <w:sz w:val="24"/>
          <w:szCs w:val="24"/>
        </w:rPr>
      </w:pPr>
      <w:r>
        <w:rPr>
          <w:rFonts w:ascii="Century Gothic" w:eastAsia="Century Gothic" w:hAnsi="Century Gothic" w:cs="Century Gothic"/>
          <w:b/>
          <w:color w:val="274E13"/>
          <w:sz w:val="24"/>
          <w:szCs w:val="24"/>
        </w:rPr>
        <w:t>The opportunities presented by a river or rivers, the associated hazards and their management</w:t>
      </w:r>
    </w:p>
    <w:p w14:paraId="0496430E" w14:textId="77777777" w:rsidR="000F219B" w:rsidRDefault="000F219B">
      <w:pPr>
        <w:spacing w:line="240" w:lineRule="auto"/>
        <w:rPr>
          <w:rFonts w:ascii="Century Gothic" w:eastAsia="Century Gothic" w:hAnsi="Century Gothic" w:cs="Century Gothic"/>
          <w:sz w:val="20"/>
          <w:szCs w:val="20"/>
        </w:rPr>
      </w:pPr>
    </w:p>
    <w:p w14:paraId="13972942" w14:textId="77777777" w:rsidR="000F219B" w:rsidRDefault="008853B8" w:rsidP="00E31233">
      <w:pPr>
        <w:spacing w:line="240" w:lineRule="auto"/>
        <w:jc w:val="center"/>
        <w:outlineLvl w:val="0"/>
        <w:rPr>
          <w:rFonts w:ascii="Century Gothic" w:eastAsia="Century Gothic" w:hAnsi="Century Gothic" w:cs="Century Gothic"/>
          <w:b/>
          <w:color w:val="FF0000"/>
          <w:sz w:val="28"/>
          <w:szCs w:val="28"/>
        </w:rPr>
      </w:pPr>
      <w:r>
        <w:rPr>
          <w:rFonts w:ascii="Century Gothic" w:eastAsia="Century Gothic" w:hAnsi="Century Gothic" w:cs="Century Gothic"/>
          <w:b/>
          <w:color w:val="FF0000"/>
          <w:sz w:val="28"/>
          <w:szCs w:val="28"/>
        </w:rPr>
        <w:t>Case study of a river: the Mississippi</w:t>
      </w:r>
    </w:p>
    <w:p w14:paraId="29169328" w14:textId="77777777" w:rsidR="000F219B" w:rsidRDefault="008853B8">
      <w:pPr>
        <w:spacing w:line="240" w:lineRule="auto"/>
        <w:jc w:val="center"/>
        <w:rPr>
          <w:rFonts w:ascii="Century Gothic" w:eastAsia="Century Gothic" w:hAnsi="Century Gothic" w:cs="Century Gothic"/>
          <w:b/>
          <w:color w:val="FF0000"/>
          <w:sz w:val="28"/>
          <w:szCs w:val="28"/>
        </w:rPr>
      </w:pPr>
      <w:r>
        <w:rPr>
          <w:rFonts w:ascii="Century Gothic" w:eastAsia="Century Gothic" w:hAnsi="Century Gothic" w:cs="Century Gothic"/>
          <w:b/>
          <w:noProof/>
          <w:color w:val="FF0000"/>
          <w:sz w:val="28"/>
          <w:szCs w:val="28"/>
        </w:rPr>
        <w:drawing>
          <wp:inline distT="114300" distB="114300" distL="114300" distR="114300" wp14:anchorId="77E85996" wp14:editId="27C1CC8D">
            <wp:extent cx="1414463" cy="934403"/>
            <wp:effectExtent l="0" t="0" r="0" b="0"/>
            <wp:docPr id="66" name="image66.png"/>
            <wp:cNvGraphicFramePr/>
            <a:graphic xmlns:a="http://schemas.openxmlformats.org/drawingml/2006/main">
              <a:graphicData uri="http://schemas.openxmlformats.org/drawingml/2006/picture">
                <pic:pic xmlns:pic="http://schemas.openxmlformats.org/drawingml/2006/picture">
                  <pic:nvPicPr>
                    <pic:cNvPr id="0" name="image66.png"/>
                    <pic:cNvPicPr preferRelativeResize="0"/>
                  </pic:nvPicPr>
                  <pic:blipFill>
                    <a:blip r:embed="rId30"/>
                    <a:srcRect/>
                    <a:stretch>
                      <a:fillRect/>
                    </a:stretch>
                  </pic:blipFill>
                  <pic:spPr>
                    <a:xfrm>
                      <a:off x="0" y="0"/>
                      <a:ext cx="1414463" cy="934403"/>
                    </a:xfrm>
                    <a:prstGeom prst="rect">
                      <a:avLst/>
                    </a:prstGeom>
                    <a:ln/>
                  </pic:spPr>
                </pic:pic>
              </a:graphicData>
            </a:graphic>
          </wp:inline>
        </w:drawing>
      </w:r>
      <w:r>
        <w:rPr>
          <w:rFonts w:ascii="Century Gothic" w:eastAsia="Century Gothic" w:hAnsi="Century Gothic" w:cs="Century Gothic"/>
          <w:b/>
          <w:noProof/>
          <w:color w:val="FF0000"/>
          <w:sz w:val="28"/>
          <w:szCs w:val="28"/>
        </w:rPr>
        <w:drawing>
          <wp:inline distT="114300" distB="114300" distL="114300" distR="114300" wp14:anchorId="50D0F6D8" wp14:editId="7B9A8A17">
            <wp:extent cx="1452563" cy="941965"/>
            <wp:effectExtent l="0" t="0" r="0" b="0"/>
            <wp:docPr id="6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1"/>
                    <a:srcRect/>
                    <a:stretch>
                      <a:fillRect/>
                    </a:stretch>
                  </pic:blipFill>
                  <pic:spPr>
                    <a:xfrm>
                      <a:off x="0" y="0"/>
                      <a:ext cx="1452563" cy="941965"/>
                    </a:xfrm>
                    <a:prstGeom prst="rect">
                      <a:avLst/>
                    </a:prstGeom>
                    <a:ln/>
                  </pic:spPr>
                </pic:pic>
              </a:graphicData>
            </a:graphic>
          </wp:inline>
        </w:drawing>
      </w:r>
      <w:r>
        <w:rPr>
          <w:rFonts w:ascii="Century Gothic" w:eastAsia="Century Gothic" w:hAnsi="Century Gothic" w:cs="Century Gothic"/>
          <w:b/>
          <w:noProof/>
          <w:color w:val="FF0000"/>
          <w:sz w:val="28"/>
          <w:szCs w:val="28"/>
        </w:rPr>
        <w:drawing>
          <wp:inline distT="114300" distB="114300" distL="114300" distR="114300" wp14:anchorId="72B09B73" wp14:editId="7C4877CB">
            <wp:extent cx="1372090" cy="917212"/>
            <wp:effectExtent l="0" t="0" r="0" b="0"/>
            <wp:docPr id="68"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32"/>
                    <a:srcRect/>
                    <a:stretch>
                      <a:fillRect/>
                    </a:stretch>
                  </pic:blipFill>
                  <pic:spPr>
                    <a:xfrm>
                      <a:off x="0" y="0"/>
                      <a:ext cx="1372090" cy="917212"/>
                    </a:xfrm>
                    <a:prstGeom prst="rect">
                      <a:avLst/>
                    </a:prstGeom>
                    <a:ln/>
                  </pic:spPr>
                </pic:pic>
              </a:graphicData>
            </a:graphic>
          </wp:inline>
        </w:drawing>
      </w:r>
      <w:r>
        <w:rPr>
          <w:rFonts w:ascii="Century Gothic" w:eastAsia="Century Gothic" w:hAnsi="Century Gothic" w:cs="Century Gothic"/>
          <w:b/>
          <w:noProof/>
          <w:color w:val="FF0000"/>
          <w:sz w:val="28"/>
          <w:szCs w:val="28"/>
        </w:rPr>
        <w:drawing>
          <wp:inline distT="114300" distB="114300" distL="114300" distR="114300" wp14:anchorId="0328B20B" wp14:editId="4B42F6E2">
            <wp:extent cx="1202750" cy="902063"/>
            <wp:effectExtent l="0" t="0" r="0" b="0"/>
            <wp:docPr id="69"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33"/>
                    <a:srcRect/>
                    <a:stretch>
                      <a:fillRect/>
                    </a:stretch>
                  </pic:blipFill>
                  <pic:spPr>
                    <a:xfrm>
                      <a:off x="0" y="0"/>
                      <a:ext cx="1202750" cy="902063"/>
                    </a:xfrm>
                    <a:prstGeom prst="rect">
                      <a:avLst/>
                    </a:prstGeom>
                    <a:ln/>
                  </pic:spPr>
                </pic:pic>
              </a:graphicData>
            </a:graphic>
          </wp:inline>
        </w:drawing>
      </w:r>
    </w:p>
    <w:p w14:paraId="621838A0" w14:textId="77777777" w:rsidR="000F219B" w:rsidRDefault="000F219B">
      <w:pPr>
        <w:spacing w:line="240" w:lineRule="auto"/>
        <w:rPr>
          <w:rFonts w:ascii="Century Gothic" w:eastAsia="Century Gothic" w:hAnsi="Century Gothic" w:cs="Century Gothic"/>
          <w:b/>
          <w:color w:val="FF0000"/>
          <w:sz w:val="28"/>
          <w:szCs w:val="28"/>
        </w:rPr>
      </w:pPr>
    </w:p>
    <w:p w14:paraId="56413CD2" w14:textId="77777777" w:rsidR="000F219B" w:rsidRDefault="008853B8">
      <w:pPr>
        <w:numPr>
          <w:ilvl w:val="0"/>
          <w:numId w:val="1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Length - 3,800 km</w:t>
      </w:r>
    </w:p>
    <w:p w14:paraId="1FC7374E" w14:textId="77777777" w:rsidR="000F219B" w:rsidRDefault="008853B8">
      <w:pPr>
        <w:numPr>
          <w:ilvl w:val="0"/>
          <w:numId w:val="1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Width - Flood Plain is 200 km wide at its widest point</w:t>
      </w:r>
    </w:p>
    <w:p w14:paraId="38A17E35" w14:textId="77777777" w:rsidR="000F219B" w:rsidRDefault="008853B8">
      <w:pPr>
        <w:numPr>
          <w:ilvl w:val="0"/>
          <w:numId w:val="1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Releases 600 million t</w:t>
      </w:r>
      <w:r>
        <w:rPr>
          <w:rFonts w:ascii="Century Gothic" w:eastAsia="Century Gothic" w:hAnsi="Century Gothic" w:cs="Century Gothic"/>
          <w:sz w:val="20"/>
          <w:szCs w:val="20"/>
        </w:rPr>
        <w:t>onnes of sediment of load each year (into the sea and along its course)</w:t>
      </w:r>
    </w:p>
    <w:p w14:paraId="26738D0C" w14:textId="77777777" w:rsidR="000F219B" w:rsidRDefault="008853B8">
      <w:pPr>
        <w:numPr>
          <w:ilvl w:val="0"/>
          <w:numId w:val="1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Flows through 10 states</w:t>
      </w:r>
    </w:p>
    <w:p w14:paraId="39F6DE60" w14:textId="77777777" w:rsidR="000F219B" w:rsidRDefault="008853B8">
      <w:pPr>
        <w:numPr>
          <w:ilvl w:val="0"/>
          <w:numId w:val="1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Carries 13% of all freight traffic in the USA</w:t>
      </w:r>
    </w:p>
    <w:p w14:paraId="4EBDDA9F" w14:textId="77777777" w:rsidR="000F219B" w:rsidRDefault="000F219B">
      <w:pPr>
        <w:spacing w:line="240" w:lineRule="auto"/>
        <w:rPr>
          <w:rFonts w:ascii="Century Gothic" w:eastAsia="Century Gothic" w:hAnsi="Century Gothic" w:cs="Century Gothic"/>
          <w:sz w:val="20"/>
          <w:szCs w:val="20"/>
        </w:rPr>
      </w:pPr>
    </w:p>
    <w:p w14:paraId="6478E61E" w14:textId="77777777" w:rsidR="000F219B" w:rsidRDefault="008853B8">
      <w:pPr>
        <w:spacing w:line="240" w:lineRule="auto"/>
        <w:rPr>
          <w:rFonts w:ascii="Century Gothic" w:eastAsia="Century Gothic" w:hAnsi="Century Gothic" w:cs="Century Gothic"/>
          <w:b/>
          <w:sz w:val="20"/>
          <w:szCs w:val="20"/>
        </w:rPr>
      </w:pPr>
      <w:r>
        <w:rPr>
          <w:rFonts w:ascii="Century Gothic" w:eastAsia="Century Gothic" w:hAnsi="Century Gothic" w:cs="Century Gothic"/>
          <w:b/>
          <w:sz w:val="20"/>
          <w:szCs w:val="20"/>
        </w:rPr>
        <w:t>1. What Economic Opportunities are Offered by The River Mississippi?</w:t>
      </w:r>
    </w:p>
    <w:p w14:paraId="0D20FD5F" w14:textId="77777777" w:rsidR="000F219B" w:rsidRDefault="000F219B">
      <w:pPr>
        <w:spacing w:line="240" w:lineRule="auto"/>
        <w:rPr>
          <w:rFonts w:ascii="Century Gothic" w:eastAsia="Century Gothic" w:hAnsi="Century Gothic" w:cs="Century Gothic"/>
          <w:b/>
          <w:sz w:val="20"/>
          <w:szCs w:val="20"/>
        </w:rPr>
      </w:pPr>
    </w:p>
    <w:p w14:paraId="45A4CB47"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11 million tourists each year in the upper reaches of river</w:t>
      </w:r>
    </w:p>
    <w:p w14:paraId="5E172B3F"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tourism contributes $1.2 Billion to the economy each year</w:t>
      </w:r>
    </w:p>
    <w:p w14:paraId="39E30287"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Sports Fishing - $100 milling, Waterfowl hunting - $58 million</w:t>
      </w:r>
    </w:p>
    <w:p w14:paraId="54E4CB6F"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29 power plants provide energy to vast array of factories and h</w:t>
      </w:r>
      <w:r>
        <w:rPr>
          <w:rFonts w:ascii="Century Gothic" w:eastAsia="Century Gothic" w:hAnsi="Century Gothic" w:cs="Century Gothic"/>
          <w:sz w:val="20"/>
          <w:szCs w:val="20"/>
        </w:rPr>
        <w:t>omes</w:t>
      </w:r>
    </w:p>
    <w:p w14:paraId="685D4BB8"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Water from river used for cooling in 80% of Energy Production Facilities</w:t>
      </w:r>
    </w:p>
    <w:p w14:paraId="5E2ECF59"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Silt deposits formed on huge flood plains made area around the river among the most fertile</w:t>
      </w:r>
    </w:p>
    <w:p w14:paraId="44D56CB0"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regions of the USA (sugar canes, rice, tobacco, and cotton plantations)</w:t>
      </w:r>
    </w:p>
    <w:p w14:paraId="4AB7703B"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River</w:t>
      </w:r>
      <w:r>
        <w:rPr>
          <w:rFonts w:ascii="Century Gothic" w:eastAsia="Century Gothic" w:hAnsi="Century Gothic" w:cs="Century Gothic"/>
          <w:sz w:val="20"/>
          <w:szCs w:val="20"/>
        </w:rPr>
        <w:t xml:space="preserve"> provides main transport routes for exports around the world</w:t>
      </w:r>
    </w:p>
    <w:p w14:paraId="7A596E88"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Today over 100 million of commodities transported down the river every year (including 56%</w:t>
      </w:r>
    </w:p>
    <w:p w14:paraId="53F25536" w14:textId="77777777" w:rsidR="000F219B" w:rsidRDefault="008853B8">
      <w:pPr>
        <w:numPr>
          <w:ilvl w:val="0"/>
          <w:numId w:val="17"/>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of the nation's corn, and 41% of soybean exports)</w:t>
      </w:r>
    </w:p>
    <w:p w14:paraId="12BBD18F" w14:textId="77777777" w:rsidR="000F219B" w:rsidRDefault="000F219B">
      <w:pPr>
        <w:numPr>
          <w:ilvl w:val="0"/>
          <w:numId w:val="17"/>
        </w:numPr>
        <w:spacing w:line="240" w:lineRule="auto"/>
        <w:contextualSpacing/>
        <w:rPr>
          <w:rFonts w:ascii="Century Gothic" w:eastAsia="Century Gothic" w:hAnsi="Century Gothic" w:cs="Century Gothic"/>
          <w:sz w:val="20"/>
          <w:szCs w:val="20"/>
        </w:rPr>
      </w:pPr>
    </w:p>
    <w:p w14:paraId="4A6325BA" w14:textId="77777777" w:rsidR="000F219B" w:rsidRDefault="000F219B">
      <w:pPr>
        <w:numPr>
          <w:ilvl w:val="0"/>
          <w:numId w:val="17"/>
        </w:numPr>
        <w:spacing w:line="240" w:lineRule="auto"/>
        <w:contextualSpacing/>
        <w:rPr>
          <w:rFonts w:ascii="Century Gothic" w:eastAsia="Century Gothic" w:hAnsi="Century Gothic" w:cs="Century Gothic"/>
          <w:sz w:val="20"/>
          <w:szCs w:val="20"/>
        </w:rPr>
      </w:pPr>
    </w:p>
    <w:p w14:paraId="58AB350C" w14:textId="77777777" w:rsidR="000F219B" w:rsidRDefault="008853B8">
      <w:pPr>
        <w:spacing w:line="240" w:lineRule="auto"/>
        <w:rPr>
          <w:rFonts w:ascii="Century Gothic" w:eastAsia="Century Gothic" w:hAnsi="Century Gothic" w:cs="Century Gothic"/>
          <w:b/>
          <w:sz w:val="20"/>
          <w:szCs w:val="20"/>
        </w:rPr>
      </w:pPr>
      <w:r>
        <w:rPr>
          <w:rFonts w:ascii="Century Gothic" w:eastAsia="Century Gothic" w:hAnsi="Century Gothic" w:cs="Century Gothic"/>
          <w:b/>
          <w:sz w:val="20"/>
          <w:szCs w:val="20"/>
        </w:rPr>
        <w:t>2. What problems/hazards are Presented by the Mis</w:t>
      </w:r>
      <w:r>
        <w:rPr>
          <w:rFonts w:ascii="Century Gothic" w:eastAsia="Century Gothic" w:hAnsi="Century Gothic" w:cs="Century Gothic"/>
          <w:b/>
          <w:sz w:val="20"/>
          <w:szCs w:val="20"/>
        </w:rPr>
        <w:t>sissippi?</w:t>
      </w:r>
    </w:p>
    <w:p w14:paraId="3B1EFD74" w14:textId="77777777" w:rsidR="000F219B" w:rsidRDefault="000F219B">
      <w:pPr>
        <w:spacing w:line="240" w:lineRule="auto"/>
        <w:rPr>
          <w:rFonts w:ascii="Century Gothic" w:eastAsia="Century Gothic" w:hAnsi="Century Gothic" w:cs="Century Gothic"/>
          <w:b/>
          <w:sz w:val="20"/>
          <w:szCs w:val="20"/>
        </w:rPr>
      </w:pPr>
    </w:p>
    <w:p w14:paraId="2EEE1ACA"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Despite efforts there has been major floods over the last 50 years</w:t>
      </w:r>
    </w:p>
    <w:p w14:paraId="7F869471"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Particularly severe flood in 1993 (see below)</w:t>
      </w:r>
    </w:p>
    <w:p w14:paraId="68F9A3D1"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Many people live along the river's flood plains</w:t>
      </w:r>
    </w:p>
    <w:p w14:paraId="4C0E7100"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Many scientists have argued that overflowing in a natural part of the ri</w:t>
      </w:r>
      <w:r>
        <w:rPr>
          <w:rFonts w:ascii="Century Gothic" w:eastAsia="Century Gothic" w:hAnsi="Century Gothic" w:cs="Century Gothic"/>
          <w:sz w:val="20"/>
          <w:szCs w:val="20"/>
        </w:rPr>
        <w:t>ver, and should be left to</w:t>
      </w:r>
    </w:p>
    <w:p w14:paraId="6111F24D"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happen (prevention measures should be abandoned)</w:t>
      </w:r>
    </w:p>
    <w:p w14:paraId="088963FF"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One of the worst areas of flooding is the point when the rivers enters its delta at the Gulf of</w:t>
      </w:r>
    </w:p>
    <w:p w14:paraId="19CDCFF5"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Mexico and spreads through distributaries e.g.  Hurricane Katrina storm surge at </w:t>
      </w:r>
      <w:r>
        <w:rPr>
          <w:rFonts w:ascii="Century Gothic" w:eastAsia="Century Gothic" w:hAnsi="Century Gothic" w:cs="Century Gothic"/>
          <w:sz w:val="20"/>
          <w:szCs w:val="20"/>
        </w:rPr>
        <w:t>the mouth of the Mississippi in New Orleans</w:t>
      </w:r>
    </w:p>
    <w:p w14:paraId="07AFA4D4"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Careful management is needed to stop the build-up of sediments causing even more floods</w:t>
      </w:r>
    </w:p>
    <w:p w14:paraId="7852FCAE"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The river’s length of 3,800 km means that it's very difficult to prevent flooding</w:t>
      </w:r>
    </w:p>
    <w:p w14:paraId="22B48ABC" w14:textId="77777777" w:rsidR="000F219B" w:rsidRDefault="008853B8">
      <w:pPr>
        <w:numPr>
          <w:ilvl w:val="0"/>
          <w:numId w:val="5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needs constant dredging to allow f</w:t>
      </w:r>
      <w:r>
        <w:rPr>
          <w:rFonts w:ascii="Century Gothic" w:eastAsia="Century Gothic" w:hAnsi="Century Gothic" w:cs="Century Gothic"/>
          <w:sz w:val="20"/>
          <w:szCs w:val="20"/>
        </w:rPr>
        <w:t>or ship traffic</w:t>
      </w:r>
    </w:p>
    <w:p w14:paraId="033B1AF4" w14:textId="77777777" w:rsidR="000F219B" w:rsidRDefault="000F219B">
      <w:pPr>
        <w:numPr>
          <w:ilvl w:val="0"/>
          <w:numId w:val="51"/>
        </w:numPr>
        <w:spacing w:line="240" w:lineRule="auto"/>
        <w:contextualSpacing/>
        <w:rPr>
          <w:rFonts w:ascii="Century Gothic" w:eastAsia="Century Gothic" w:hAnsi="Century Gothic" w:cs="Century Gothic"/>
          <w:sz w:val="20"/>
          <w:szCs w:val="20"/>
        </w:rPr>
      </w:pPr>
    </w:p>
    <w:p w14:paraId="0D85AF27" w14:textId="77777777" w:rsidR="000F219B" w:rsidRDefault="000F219B">
      <w:pPr>
        <w:numPr>
          <w:ilvl w:val="0"/>
          <w:numId w:val="51"/>
        </w:numPr>
        <w:spacing w:line="240" w:lineRule="auto"/>
        <w:contextualSpacing/>
        <w:rPr>
          <w:rFonts w:ascii="Century Gothic" w:eastAsia="Century Gothic" w:hAnsi="Century Gothic" w:cs="Century Gothic"/>
          <w:sz w:val="20"/>
          <w:szCs w:val="20"/>
        </w:rPr>
      </w:pPr>
    </w:p>
    <w:p w14:paraId="5C9D1A99"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“Great flood of 1993”</w:t>
      </w:r>
    </w:p>
    <w:p w14:paraId="12124F9A"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Between April and October 1993</w:t>
      </w:r>
    </w:p>
    <w:p w14:paraId="63848FA0"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30,000 square miles flooded</w:t>
      </w:r>
    </w:p>
    <w:p w14:paraId="6F86CE4E"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Affected both the Missouri river (tributary of Mississippi) and Mississippi basins</w:t>
      </w:r>
    </w:p>
    <w:p w14:paraId="21A576BB"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Caused by a series of storms with heavy rainfall (less time to absorb into the soil or  infiltrate) throughout period, in some places 750% more rainfall than usual with  rainfall amounts of (125 to 175 mm) in 24 hours</w:t>
      </w:r>
    </w:p>
    <w:p w14:paraId="63C8A917"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Lower than average temperatures (less </w:t>
      </w:r>
      <w:r>
        <w:rPr>
          <w:rFonts w:ascii="Century Gothic" w:eastAsia="Century Gothic" w:hAnsi="Century Gothic" w:cs="Century Gothic"/>
          <w:sz w:val="20"/>
          <w:szCs w:val="20"/>
        </w:rPr>
        <w:t>evaporation)</w:t>
      </w:r>
    </w:p>
    <w:p w14:paraId="240BCA4C"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By the beginning of June the ground was already saturated meaning that continued rainfall went straight into river systems</w:t>
      </w:r>
    </w:p>
    <w:p w14:paraId="735C9182"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St. Louis, river levels were nearly 20 feet (6 m) above flood stage.</w:t>
      </w:r>
    </w:p>
    <w:p w14:paraId="41472881"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700 privately built agricultural levees were overto</w:t>
      </w:r>
      <w:r>
        <w:rPr>
          <w:rFonts w:ascii="Century Gothic" w:eastAsia="Century Gothic" w:hAnsi="Century Gothic" w:cs="Century Gothic"/>
          <w:sz w:val="20"/>
          <w:szCs w:val="20"/>
        </w:rPr>
        <w:t>pped or destroyed along the Missouri River.</w:t>
      </w:r>
    </w:p>
    <w:p w14:paraId="61E9B580"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Navigation on the Mississippi and Missouri River had been closed since early July resulting in a loss of $2 million (1993) per day in commerce.</w:t>
      </w:r>
    </w:p>
    <w:p w14:paraId="5DE4EB21"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Approximately 100,000 homes were destroyed as a result of the floodi</w:t>
      </w:r>
      <w:r>
        <w:rPr>
          <w:rFonts w:ascii="Century Gothic" w:eastAsia="Century Gothic" w:hAnsi="Century Gothic" w:cs="Century Gothic"/>
          <w:sz w:val="20"/>
          <w:szCs w:val="20"/>
        </w:rPr>
        <w:t>ng, 15 million acres (60,000 km²) of farmland inundated</w:t>
      </w:r>
    </w:p>
    <w:p w14:paraId="321D45F4"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32 people died</w:t>
      </w:r>
    </w:p>
    <w:p w14:paraId="281169E0"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Approximately $15–20 billion in damages</w:t>
      </w:r>
    </w:p>
    <w:p w14:paraId="3F176DBF" w14:textId="77777777" w:rsidR="000F219B" w:rsidRDefault="008853B8">
      <w:pPr>
        <w:numPr>
          <w:ilvl w:val="0"/>
          <w:numId w:val="3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River levels breached levees and floodwalls (levees)</w:t>
      </w:r>
    </w:p>
    <w:p w14:paraId="00DA1B25" w14:textId="77777777" w:rsidR="000F219B" w:rsidRDefault="000F219B">
      <w:pPr>
        <w:numPr>
          <w:ilvl w:val="0"/>
          <w:numId w:val="47"/>
        </w:numPr>
        <w:spacing w:line="240" w:lineRule="auto"/>
        <w:contextualSpacing/>
        <w:rPr>
          <w:rFonts w:ascii="Century Gothic" w:eastAsia="Century Gothic" w:hAnsi="Century Gothic" w:cs="Century Gothic"/>
          <w:sz w:val="20"/>
          <w:szCs w:val="20"/>
        </w:rPr>
      </w:pPr>
    </w:p>
    <w:p w14:paraId="4A501D5A" w14:textId="77777777" w:rsidR="000F219B" w:rsidRDefault="000F219B">
      <w:pPr>
        <w:numPr>
          <w:ilvl w:val="0"/>
          <w:numId w:val="47"/>
        </w:numPr>
        <w:spacing w:line="240" w:lineRule="auto"/>
        <w:contextualSpacing/>
        <w:rPr>
          <w:rFonts w:ascii="Century Gothic" w:eastAsia="Century Gothic" w:hAnsi="Century Gothic" w:cs="Century Gothic"/>
          <w:sz w:val="20"/>
          <w:szCs w:val="20"/>
        </w:rPr>
      </w:pPr>
    </w:p>
    <w:p w14:paraId="7E82E766" w14:textId="77777777" w:rsidR="000F219B" w:rsidRDefault="008853B8">
      <w:pPr>
        <w:spacing w:line="240" w:lineRule="auto"/>
        <w:rPr>
          <w:rFonts w:ascii="Century Gothic" w:eastAsia="Century Gothic" w:hAnsi="Century Gothic" w:cs="Century Gothic"/>
          <w:b/>
          <w:sz w:val="20"/>
          <w:szCs w:val="20"/>
        </w:rPr>
      </w:pPr>
      <w:r>
        <w:rPr>
          <w:rFonts w:ascii="Century Gothic" w:eastAsia="Century Gothic" w:hAnsi="Century Gothic" w:cs="Century Gothic"/>
          <w:b/>
          <w:sz w:val="20"/>
          <w:szCs w:val="20"/>
        </w:rPr>
        <w:t>3. What Managements/Solutions Have Been Tried/Planned for The River?</w:t>
      </w:r>
    </w:p>
    <w:p w14:paraId="7EF43A53" w14:textId="77777777" w:rsidR="000F219B" w:rsidRDefault="000F219B">
      <w:pPr>
        <w:spacing w:line="240" w:lineRule="auto"/>
        <w:rPr>
          <w:rFonts w:ascii="Century Gothic" w:eastAsia="Century Gothic" w:hAnsi="Century Gothic" w:cs="Century Gothic"/>
          <w:b/>
          <w:sz w:val="20"/>
          <w:szCs w:val="20"/>
        </w:rPr>
      </w:pPr>
    </w:p>
    <w:p w14:paraId="7A6E6F2B" w14:textId="77777777" w:rsidR="000F219B" w:rsidRDefault="008853B8">
      <w:pPr>
        <w:spacing w:line="240" w:lineRule="auto"/>
        <w:rPr>
          <w:rFonts w:ascii="Century Gothic" w:eastAsia="Century Gothic" w:hAnsi="Century Gothic" w:cs="Century Gothic"/>
          <w:sz w:val="20"/>
          <w:szCs w:val="20"/>
          <w:u w:val="single"/>
        </w:rPr>
      </w:pPr>
      <w:r>
        <w:fldChar w:fldCharType="begin"/>
      </w:r>
      <w:r>
        <w:instrText xml:space="preserve"> HYPERLINK "</w:instrText>
      </w:r>
      <w:r>
        <w:instrText xml:space="preserve">https://www.bbc.co.uk/education/clips/z3bqxnb" </w:instrText>
      </w:r>
      <w:r>
        <w:fldChar w:fldCharType="separate"/>
      </w:r>
      <w:r>
        <w:rPr>
          <w:rFonts w:ascii="Century Gothic" w:eastAsia="Century Gothic" w:hAnsi="Century Gothic" w:cs="Century Gothic"/>
          <w:sz w:val="20"/>
          <w:szCs w:val="20"/>
          <w:u w:val="single"/>
        </w:rPr>
        <w:t>https://www.bbc.co.uk/education/clips/z3bqxnb</w:t>
      </w:r>
    </w:p>
    <w:p w14:paraId="79ABCFE9" w14:textId="77777777" w:rsidR="000F219B" w:rsidRDefault="000F219B">
      <w:pPr>
        <w:spacing w:line="240" w:lineRule="auto"/>
        <w:rPr>
          <w:rFonts w:ascii="Century Gothic" w:eastAsia="Century Gothic" w:hAnsi="Century Gothic" w:cs="Century Gothic"/>
          <w:sz w:val="20"/>
          <w:szCs w:val="20"/>
          <w:u w:val="single"/>
        </w:rPr>
      </w:pPr>
    </w:p>
    <w:p w14:paraId="4F541142" w14:textId="77777777" w:rsidR="000F219B" w:rsidRDefault="008853B8" w:rsidP="00E31233">
      <w:pPr>
        <w:spacing w:line="240" w:lineRule="auto"/>
        <w:outlineLvl w:val="0"/>
        <w:rPr>
          <w:rFonts w:ascii="Century Gothic" w:eastAsia="Century Gothic" w:hAnsi="Century Gothic" w:cs="Century Gothic"/>
          <w:sz w:val="20"/>
          <w:szCs w:val="20"/>
        </w:rPr>
      </w:pPr>
      <w:r>
        <w:fldChar w:fldCharType="end"/>
      </w:r>
      <w:r>
        <w:rPr>
          <w:rFonts w:ascii="Century Gothic" w:eastAsia="Century Gothic" w:hAnsi="Century Gothic" w:cs="Century Gothic"/>
          <w:sz w:val="20"/>
          <w:szCs w:val="20"/>
        </w:rPr>
        <w:t>Dams, spillways, artificially strengthened levees, river straightening, flood warning systems, afforestation</w:t>
      </w:r>
    </w:p>
    <w:p w14:paraId="6726F54E" w14:textId="77777777" w:rsidR="000F219B" w:rsidRDefault="000F219B">
      <w:pPr>
        <w:spacing w:line="240" w:lineRule="auto"/>
        <w:rPr>
          <w:rFonts w:ascii="Century Gothic" w:eastAsia="Century Gothic" w:hAnsi="Century Gothic" w:cs="Century Gothic"/>
          <w:sz w:val="20"/>
          <w:szCs w:val="20"/>
        </w:rPr>
      </w:pPr>
    </w:p>
    <w:p w14:paraId="5C9D937E" w14:textId="77777777" w:rsidR="000F219B" w:rsidRDefault="008853B8">
      <w:pPr>
        <w:numPr>
          <w:ilvl w:val="0"/>
          <w:numId w:val="3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- 6 dams along the Missouri, 1600km chain of 105 </w:t>
      </w:r>
      <w:r>
        <w:rPr>
          <w:rFonts w:ascii="Century Gothic" w:eastAsia="Century Gothic" w:hAnsi="Century Gothic" w:cs="Century Gothic"/>
          <w:sz w:val="20"/>
          <w:szCs w:val="20"/>
        </w:rPr>
        <w:t>reservoirs: these hold back water until river levels have lowered and can manage more water</w:t>
      </w:r>
    </w:p>
    <w:p w14:paraId="243020AB" w14:textId="77777777" w:rsidR="000F219B" w:rsidRDefault="008853B8">
      <w:pPr>
        <w:numPr>
          <w:ilvl w:val="0"/>
          <w:numId w:val="5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9 dams have been built along the Tennessee river (also a tributary)  </w:t>
      </w:r>
    </w:p>
    <w:p w14:paraId="6561F611" w14:textId="77777777" w:rsidR="000F219B" w:rsidRDefault="008853B8">
      <w:pPr>
        <w:numPr>
          <w:ilvl w:val="0"/>
          <w:numId w:val="5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Afforestation in the upper Mississippi drainage basin system: planting of trees increases interception and increases lag time</w:t>
      </w:r>
    </w:p>
    <w:p w14:paraId="7A29E1FC" w14:textId="77777777" w:rsidR="000F219B" w:rsidRDefault="008853B8">
      <w:pPr>
        <w:numPr>
          <w:ilvl w:val="0"/>
          <w:numId w:val="5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The Bonnet Carré floodway (9km long spillway) diverts excess water from the Mississippi, 50km north of New Orleans</w:t>
      </w:r>
    </w:p>
    <w:p w14:paraId="33CF6B65" w14:textId="77777777" w:rsidR="000F219B" w:rsidRDefault="008853B8">
      <w:pPr>
        <w:numPr>
          <w:ilvl w:val="0"/>
          <w:numId w:val="5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River str</w:t>
      </w:r>
      <w:r>
        <w:rPr>
          <w:rFonts w:ascii="Century Gothic" w:eastAsia="Century Gothic" w:hAnsi="Century Gothic" w:cs="Century Gothic"/>
          <w:sz w:val="20"/>
          <w:szCs w:val="20"/>
        </w:rPr>
        <w:t>aightening e.g. one  530 km stretch of river has been shortened by almost 300 km by cutting through meanders. This increases the gradient and speed with which flood waters can be carried away.</w:t>
      </w:r>
    </w:p>
    <w:p w14:paraId="3757DC6E" w14:textId="77777777" w:rsidR="000F219B" w:rsidRDefault="008853B8">
      <w:pPr>
        <w:numPr>
          <w:ilvl w:val="0"/>
          <w:numId w:val="5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Reinforced levees using concrete blocks: success in St Louis </w:t>
      </w:r>
      <w:r>
        <w:rPr>
          <w:rFonts w:ascii="Century Gothic" w:eastAsia="Century Gothic" w:hAnsi="Century Gothic" w:cs="Century Gothic"/>
          <w:sz w:val="20"/>
          <w:szCs w:val="20"/>
        </w:rPr>
        <w:t>in 1993 as river levels almost reached the full height of levee but it just managed to hold them back</w:t>
      </w:r>
    </w:p>
    <w:p w14:paraId="40B04087" w14:textId="77777777" w:rsidR="000F219B" w:rsidRDefault="000F219B">
      <w:pPr>
        <w:spacing w:line="240" w:lineRule="auto"/>
        <w:rPr>
          <w:rFonts w:ascii="Century Gothic" w:eastAsia="Century Gothic" w:hAnsi="Century Gothic" w:cs="Century Gothic"/>
          <w:sz w:val="20"/>
          <w:szCs w:val="20"/>
        </w:rPr>
      </w:pPr>
    </w:p>
    <w:p w14:paraId="44A84958" w14:textId="77777777" w:rsidR="000F219B" w:rsidRDefault="000F219B">
      <w:pPr>
        <w:spacing w:line="240" w:lineRule="auto"/>
        <w:rPr>
          <w:rFonts w:ascii="Century Gothic" w:eastAsia="Century Gothic" w:hAnsi="Century Gothic" w:cs="Century Gothic"/>
          <w:sz w:val="20"/>
          <w:szCs w:val="20"/>
        </w:rPr>
      </w:pPr>
    </w:p>
    <w:p w14:paraId="071287B2" w14:textId="77777777" w:rsidR="000F219B" w:rsidRDefault="008853B8">
      <w:pPr>
        <w:spacing w:line="240" w:lineRule="auto"/>
        <w:rPr>
          <w:rFonts w:ascii="Century Gothic" w:eastAsia="Century Gothic" w:hAnsi="Century Gothic" w:cs="Century Gothic"/>
          <w:sz w:val="16"/>
          <w:szCs w:val="16"/>
        </w:rPr>
      </w:pPr>
      <w:r>
        <w:rPr>
          <w:rFonts w:ascii="Century Gothic" w:eastAsia="Century Gothic" w:hAnsi="Century Gothic" w:cs="Century Gothic"/>
          <w:sz w:val="16"/>
          <w:szCs w:val="16"/>
        </w:rPr>
        <w:t>http://askmichellegeography.blogspot.co.uk/2012/03/mississippi-flood-defence-scheme-case.html</w:t>
      </w:r>
    </w:p>
    <w:p w14:paraId="6CEC5928" w14:textId="77777777" w:rsidR="000F219B" w:rsidRDefault="000F219B">
      <w:pPr>
        <w:spacing w:line="240" w:lineRule="auto"/>
        <w:rPr>
          <w:rFonts w:ascii="Century Gothic" w:eastAsia="Century Gothic" w:hAnsi="Century Gothic" w:cs="Century Gothic"/>
          <w:sz w:val="20"/>
          <w:szCs w:val="20"/>
        </w:rPr>
      </w:pPr>
    </w:p>
    <w:p w14:paraId="422534CA" w14:textId="77777777" w:rsidR="000F219B" w:rsidRDefault="000F219B">
      <w:pPr>
        <w:spacing w:line="240" w:lineRule="auto"/>
        <w:rPr>
          <w:rFonts w:ascii="Century Gothic" w:eastAsia="Century Gothic" w:hAnsi="Century Gothic" w:cs="Century Gothic"/>
          <w:sz w:val="20"/>
          <w:szCs w:val="20"/>
        </w:rPr>
      </w:pPr>
    </w:p>
    <w:p w14:paraId="2866FA88" w14:textId="77777777" w:rsidR="000F219B" w:rsidRDefault="008853B8" w:rsidP="00E31233">
      <w:pPr>
        <w:spacing w:line="240" w:lineRule="auto"/>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COASTS TOPIC</w:t>
      </w:r>
    </w:p>
    <w:p w14:paraId="11A60262" w14:textId="77777777" w:rsidR="000F219B" w:rsidRDefault="000F219B">
      <w:pPr>
        <w:rPr>
          <w:rFonts w:ascii="Century Gothic" w:eastAsia="Century Gothic" w:hAnsi="Century Gothic" w:cs="Century Gothic"/>
          <w:b/>
          <w:color w:val="274E13"/>
          <w:sz w:val="24"/>
          <w:szCs w:val="24"/>
        </w:rPr>
      </w:pPr>
    </w:p>
    <w:p w14:paraId="28B62E50" w14:textId="77777777" w:rsidR="000F219B" w:rsidRDefault="000F219B">
      <w:pPr>
        <w:spacing w:line="240" w:lineRule="auto"/>
        <w:rPr>
          <w:rFonts w:ascii="Century Gothic" w:eastAsia="Century Gothic" w:hAnsi="Century Gothic" w:cs="Century Gothic"/>
          <w:sz w:val="20"/>
          <w:szCs w:val="20"/>
        </w:rPr>
      </w:pPr>
    </w:p>
    <w:p w14:paraId="701B7C31" w14:textId="77777777" w:rsidR="000F219B" w:rsidRDefault="000F219B">
      <w:pPr>
        <w:spacing w:line="240" w:lineRule="auto"/>
        <w:rPr>
          <w:rFonts w:ascii="Century Gothic" w:eastAsia="Century Gothic" w:hAnsi="Century Gothic" w:cs="Century Gothic"/>
          <w:sz w:val="20"/>
          <w:szCs w:val="20"/>
        </w:rPr>
      </w:pPr>
    </w:p>
    <w:p w14:paraId="6978486D" w14:textId="77777777" w:rsidR="000F219B" w:rsidRDefault="008853B8">
      <w:pPr>
        <w:rPr>
          <w:rFonts w:ascii="Century Gothic" w:eastAsia="Century Gothic" w:hAnsi="Century Gothic" w:cs="Century Gothic"/>
          <w:b/>
          <w:sz w:val="28"/>
          <w:szCs w:val="28"/>
          <w:shd w:val="clear" w:color="auto" w:fill="93C47D"/>
        </w:rPr>
      </w:pPr>
      <w:r>
        <w:rPr>
          <w:rFonts w:ascii="Century Gothic" w:eastAsia="Century Gothic" w:hAnsi="Century Gothic" w:cs="Century Gothic"/>
          <w:b/>
          <w:sz w:val="28"/>
          <w:szCs w:val="28"/>
          <w:shd w:val="clear" w:color="auto" w:fill="93C47D"/>
        </w:rPr>
        <w:t>2.3 Coasts</w:t>
      </w:r>
    </w:p>
    <w:p w14:paraId="467F7BB4" w14:textId="77777777" w:rsidR="000F219B" w:rsidRDefault="000F219B">
      <w:pPr>
        <w:rPr>
          <w:rFonts w:ascii="Century Gothic" w:eastAsia="Century Gothic" w:hAnsi="Century Gothic" w:cs="Century Gothic"/>
          <w:b/>
          <w:sz w:val="28"/>
          <w:szCs w:val="28"/>
          <w:shd w:val="clear" w:color="auto" w:fill="93C47D"/>
        </w:rPr>
      </w:pPr>
    </w:p>
    <w:p w14:paraId="23B976C5" w14:textId="77777777" w:rsidR="000F219B" w:rsidRDefault="008853B8">
      <w:pPr>
        <w:numPr>
          <w:ilvl w:val="0"/>
          <w:numId w:val="46"/>
        </w:numPr>
        <w:contextualSpacing/>
        <w:rPr>
          <w:rFonts w:ascii="Century Gothic" w:eastAsia="Century Gothic" w:hAnsi="Century Gothic" w:cs="Century Gothic"/>
          <w:b/>
          <w:color w:val="274E13"/>
          <w:sz w:val="24"/>
          <w:szCs w:val="24"/>
        </w:rPr>
      </w:pPr>
      <w:r>
        <w:rPr>
          <w:rFonts w:ascii="Century Gothic" w:eastAsia="Century Gothic" w:hAnsi="Century Gothic" w:cs="Century Gothic"/>
          <w:b/>
          <w:color w:val="274E13"/>
          <w:sz w:val="24"/>
          <w:szCs w:val="24"/>
        </w:rPr>
        <w:t>The opportunities presented by an area or areas of coastline, the associated hazards and their management</w:t>
      </w:r>
      <w:r>
        <w:rPr>
          <w:rFonts w:ascii="Century Gothic" w:eastAsia="Century Gothic" w:hAnsi="Century Gothic" w:cs="Century Gothic"/>
          <w:sz w:val="24"/>
          <w:szCs w:val="24"/>
        </w:rPr>
        <w:t>.</w:t>
      </w:r>
    </w:p>
    <w:p w14:paraId="1D0E16E5" w14:textId="77777777" w:rsidR="000F219B" w:rsidRDefault="000F219B">
      <w:pPr>
        <w:rPr>
          <w:rFonts w:ascii="Century Gothic" w:eastAsia="Century Gothic" w:hAnsi="Century Gothic" w:cs="Century Gothic"/>
          <w:sz w:val="24"/>
          <w:szCs w:val="24"/>
        </w:rPr>
      </w:pPr>
    </w:p>
    <w:p w14:paraId="409112ED" w14:textId="77777777" w:rsidR="000F219B" w:rsidRDefault="008853B8" w:rsidP="00E31233">
      <w:pPr>
        <w:spacing w:line="240" w:lineRule="auto"/>
        <w:jc w:val="center"/>
        <w:outlineLvl w:val="0"/>
        <w:rPr>
          <w:rFonts w:ascii="Century Gothic" w:eastAsia="Century Gothic" w:hAnsi="Century Gothic" w:cs="Century Gothic"/>
          <w:b/>
          <w:color w:val="FF0000"/>
          <w:sz w:val="28"/>
          <w:szCs w:val="28"/>
        </w:rPr>
      </w:pPr>
      <w:r>
        <w:rPr>
          <w:rFonts w:ascii="Century Gothic" w:eastAsia="Century Gothic" w:hAnsi="Century Gothic" w:cs="Century Gothic"/>
          <w:b/>
          <w:color w:val="FF0000"/>
          <w:sz w:val="28"/>
          <w:szCs w:val="28"/>
        </w:rPr>
        <w:t>COASTS CASE STUDY: North Norfolk coast</w:t>
      </w:r>
    </w:p>
    <w:p w14:paraId="188FEFBB" w14:textId="77777777" w:rsidR="000F219B" w:rsidRDefault="008853B8">
      <w:pPr>
        <w:spacing w:line="240" w:lineRule="auto"/>
        <w:jc w:val="center"/>
        <w:rPr>
          <w:rFonts w:ascii="Century Gothic" w:eastAsia="Century Gothic" w:hAnsi="Century Gothic" w:cs="Century Gothic"/>
          <w:b/>
          <w:color w:val="FF0000"/>
          <w:sz w:val="28"/>
          <w:szCs w:val="28"/>
        </w:rPr>
      </w:pPr>
      <w:r>
        <w:rPr>
          <w:rFonts w:ascii="Century Gothic" w:eastAsia="Century Gothic" w:hAnsi="Century Gothic" w:cs="Century Gothic"/>
          <w:b/>
          <w:color w:val="FF0000"/>
          <w:sz w:val="28"/>
          <w:szCs w:val="28"/>
        </w:rPr>
        <w:t xml:space="preserve"> (Cromer, Overstrand and Happisburgh)</w:t>
      </w:r>
    </w:p>
    <w:p w14:paraId="64ECA668" w14:textId="77777777" w:rsidR="000F219B" w:rsidRDefault="008853B8">
      <w:pPr>
        <w:spacing w:line="240" w:lineRule="auto"/>
        <w:jc w:val="center"/>
        <w:rPr>
          <w:rFonts w:ascii="Century Gothic" w:eastAsia="Century Gothic" w:hAnsi="Century Gothic" w:cs="Century Gothic"/>
          <w:color w:val="FF0000"/>
          <w:sz w:val="20"/>
          <w:szCs w:val="20"/>
        </w:rPr>
      </w:pPr>
      <w:r>
        <w:rPr>
          <w:rFonts w:ascii="Century Gothic" w:eastAsia="Century Gothic" w:hAnsi="Century Gothic" w:cs="Century Gothic"/>
          <w:noProof/>
          <w:color w:val="FF0000"/>
          <w:sz w:val="20"/>
          <w:szCs w:val="20"/>
        </w:rPr>
        <w:drawing>
          <wp:inline distT="114300" distB="114300" distL="114300" distR="114300" wp14:anchorId="6306205B" wp14:editId="7D14353F">
            <wp:extent cx="3005138" cy="1818560"/>
            <wp:effectExtent l="0" t="0" r="0" b="0"/>
            <wp:docPr id="70" name="image65.png"/>
            <wp:cNvGraphicFramePr/>
            <a:graphic xmlns:a="http://schemas.openxmlformats.org/drawingml/2006/main">
              <a:graphicData uri="http://schemas.openxmlformats.org/drawingml/2006/picture">
                <pic:pic xmlns:pic="http://schemas.openxmlformats.org/drawingml/2006/picture">
                  <pic:nvPicPr>
                    <pic:cNvPr id="0" name="image65.png"/>
                    <pic:cNvPicPr preferRelativeResize="0"/>
                  </pic:nvPicPr>
                  <pic:blipFill>
                    <a:blip r:embed="rId34"/>
                    <a:srcRect/>
                    <a:stretch>
                      <a:fillRect/>
                    </a:stretch>
                  </pic:blipFill>
                  <pic:spPr>
                    <a:xfrm>
                      <a:off x="0" y="0"/>
                      <a:ext cx="3005138" cy="1818560"/>
                    </a:xfrm>
                    <a:prstGeom prst="rect">
                      <a:avLst/>
                    </a:prstGeom>
                    <a:ln/>
                  </pic:spPr>
                </pic:pic>
              </a:graphicData>
            </a:graphic>
          </wp:inline>
        </w:drawing>
      </w:r>
    </w:p>
    <w:p w14:paraId="65B8DCF0" w14:textId="77777777" w:rsidR="000F219B" w:rsidRDefault="000F219B">
      <w:pPr>
        <w:spacing w:line="240" w:lineRule="auto"/>
        <w:rPr>
          <w:rFonts w:ascii="Century Gothic" w:eastAsia="Century Gothic" w:hAnsi="Century Gothic" w:cs="Century Gothic"/>
          <w:color w:val="FF0000"/>
          <w:sz w:val="20"/>
          <w:szCs w:val="20"/>
        </w:rPr>
      </w:pPr>
    </w:p>
    <w:p w14:paraId="0000D861" w14:textId="77777777" w:rsidR="000F219B" w:rsidRDefault="008853B8">
      <w:pPr>
        <w:spacing w:line="240" w:lineRule="auto"/>
        <w:rPr>
          <w:rFonts w:ascii="Century Gothic" w:eastAsia="Century Gothic" w:hAnsi="Century Gothic" w:cs="Century Gothic"/>
          <w:b/>
          <w:sz w:val="20"/>
          <w:szCs w:val="20"/>
        </w:rPr>
      </w:pPr>
      <w:r>
        <w:rPr>
          <w:rFonts w:ascii="Century Gothic" w:eastAsia="Century Gothic" w:hAnsi="Century Gothic" w:cs="Century Gothic"/>
          <w:b/>
          <w:sz w:val="20"/>
          <w:szCs w:val="20"/>
        </w:rPr>
        <w:t>45 miles of coastline, including some of the most rapidly eroding coastline in the world (averages 2m/ year)</w:t>
      </w:r>
    </w:p>
    <w:p w14:paraId="3B79B803" w14:textId="77777777" w:rsidR="000F219B" w:rsidRDefault="000F219B">
      <w:pPr>
        <w:spacing w:line="240" w:lineRule="auto"/>
        <w:rPr>
          <w:rFonts w:ascii="Century Gothic" w:eastAsia="Century Gothic" w:hAnsi="Century Gothic" w:cs="Century Gothic"/>
          <w:b/>
          <w:sz w:val="20"/>
          <w:szCs w:val="20"/>
        </w:rPr>
      </w:pPr>
    </w:p>
    <w:p w14:paraId="47951C77" w14:textId="77777777" w:rsidR="000F219B" w:rsidRDefault="008853B8" w:rsidP="00E31233">
      <w:pPr>
        <w:spacing w:line="240"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Opportunities:</w:t>
      </w:r>
    </w:p>
    <w:p w14:paraId="3E71CC89" w14:textId="77777777" w:rsidR="000F219B" w:rsidRDefault="008853B8">
      <w:pPr>
        <w:numPr>
          <w:ilvl w:val="0"/>
          <w:numId w:val="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 UNESCO biosphere reserve until 2014. An area of wetlands and salt marshes and an important habitat for wildfowl and marine animals including seals (Blakeley Point (spit)– an area of outstanding natural beauty). Attracts a large number of tourists for bir</w:t>
      </w:r>
      <w:r>
        <w:rPr>
          <w:rFonts w:ascii="Century Gothic" w:eastAsia="Century Gothic" w:hAnsi="Century Gothic" w:cs="Century Gothic"/>
          <w:sz w:val="20"/>
          <w:szCs w:val="20"/>
        </w:rPr>
        <w:t xml:space="preserve">dwatching </w:t>
      </w:r>
    </w:p>
    <w:p w14:paraId="2EC06C4D" w14:textId="77777777" w:rsidR="000F219B" w:rsidRDefault="008853B8">
      <w:pPr>
        <w:numPr>
          <w:ilvl w:val="0"/>
          <w:numId w:val="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Tourism includes visiting beaches and attractions such as the pier at Cromer. Over 25% of jobs (over 10,500 jobs) are now in tourist sector bringing in a total of £470 million in 2014. </w:t>
      </w:r>
    </w:p>
    <w:p w14:paraId="27079938" w14:textId="77777777" w:rsidR="000F219B" w:rsidRDefault="008853B8">
      <w:pPr>
        <w:numPr>
          <w:ilvl w:val="0"/>
          <w:numId w:val="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color w:val="1A1A1A"/>
          <w:sz w:val="20"/>
          <w:szCs w:val="20"/>
        </w:rPr>
        <w:t xml:space="preserve">The coastline offers opportunities for the harvesting of </w:t>
      </w:r>
      <w:hyperlink r:id="rId35">
        <w:r>
          <w:rPr>
            <w:rFonts w:ascii="Century Gothic" w:eastAsia="Century Gothic" w:hAnsi="Century Gothic" w:cs="Century Gothic"/>
            <w:sz w:val="20"/>
            <w:szCs w:val="20"/>
          </w:rPr>
          <w:t>mussels</w:t>
        </w:r>
      </w:hyperlink>
      <w:r>
        <w:rPr>
          <w:rFonts w:ascii="Century Gothic" w:eastAsia="Century Gothic" w:hAnsi="Century Gothic" w:cs="Century Gothic"/>
          <w:sz w:val="20"/>
          <w:szCs w:val="20"/>
        </w:rPr>
        <w:t xml:space="preserve">, </w:t>
      </w:r>
      <w:hyperlink r:id="rId36">
        <w:r>
          <w:rPr>
            <w:rFonts w:ascii="Century Gothic" w:eastAsia="Century Gothic" w:hAnsi="Century Gothic" w:cs="Century Gothic"/>
            <w:sz w:val="20"/>
            <w:szCs w:val="20"/>
          </w:rPr>
          <w:t>cockles</w:t>
        </w:r>
      </w:hyperlink>
      <w:r>
        <w:rPr>
          <w:rFonts w:ascii="Century Gothic" w:eastAsia="Century Gothic" w:hAnsi="Century Gothic" w:cs="Century Gothic"/>
          <w:sz w:val="20"/>
          <w:szCs w:val="20"/>
        </w:rPr>
        <w:t xml:space="preserve">, </w:t>
      </w:r>
      <w:hyperlink r:id="rId37">
        <w:r>
          <w:rPr>
            <w:rFonts w:ascii="Century Gothic" w:eastAsia="Century Gothic" w:hAnsi="Century Gothic" w:cs="Century Gothic"/>
            <w:sz w:val="20"/>
            <w:szCs w:val="20"/>
          </w:rPr>
          <w:t>shrimps</w:t>
        </w:r>
      </w:hyperlink>
      <w:r>
        <w:rPr>
          <w:rFonts w:ascii="Century Gothic" w:eastAsia="Century Gothic" w:hAnsi="Century Gothic" w:cs="Century Gothic"/>
          <w:sz w:val="20"/>
          <w:szCs w:val="20"/>
        </w:rPr>
        <w:t xml:space="preserve">, </w:t>
      </w:r>
      <w:hyperlink r:id="rId38">
        <w:r>
          <w:rPr>
            <w:rFonts w:ascii="Century Gothic" w:eastAsia="Century Gothic" w:hAnsi="Century Gothic" w:cs="Century Gothic"/>
            <w:sz w:val="20"/>
            <w:szCs w:val="20"/>
          </w:rPr>
          <w:t>crabs</w:t>
        </w:r>
      </w:hyperlink>
      <w:r>
        <w:rPr>
          <w:rFonts w:ascii="Century Gothic" w:eastAsia="Century Gothic" w:hAnsi="Century Gothic" w:cs="Century Gothic"/>
          <w:sz w:val="20"/>
          <w:szCs w:val="20"/>
        </w:rPr>
        <w:t xml:space="preserve">, and </w:t>
      </w:r>
      <w:hyperlink r:id="rId39">
        <w:r>
          <w:rPr>
            <w:rFonts w:ascii="Century Gothic" w:eastAsia="Century Gothic" w:hAnsi="Century Gothic" w:cs="Century Gothic"/>
            <w:sz w:val="20"/>
            <w:szCs w:val="20"/>
          </w:rPr>
          <w:t>bait</w:t>
        </w:r>
      </w:hyperlink>
      <w:r>
        <w:rPr>
          <w:rFonts w:ascii="Century Gothic" w:eastAsia="Century Gothic" w:hAnsi="Century Gothic" w:cs="Century Gothic"/>
          <w:sz w:val="20"/>
          <w:szCs w:val="20"/>
        </w:rPr>
        <w:t xml:space="preserve"> as well as some commercial shore-netting e.g. Cromer Crab </w:t>
      </w:r>
    </w:p>
    <w:p w14:paraId="698DCB9D" w14:textId="77777777" w:rsidR="000F219B" w:rsidRDefault="008853B8">
      <w:pPr>
        <w:numPr>
          <w:ilvl w:val="0"/>
          <w:numId w:val="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There are a number of field study centres for educational visits such as Aylmerton Study Centre and Holt Hall</w:t>
      </w:r>
    </w:p>
    <w:p w14:paraId="7FC930CE" w14:textId="77777777" w:rsidR="000F219B" w:rsidRDefault="008853B8">
      <w:pPr>
        <w:numPr>
          <w:ilvl w:val="0"/>
          <w:numId w:val="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Some are</w:t>
      </w:r>
      <w:r>
        <w:rPr>
          <w:rFonts w:ascii="Century Gothic" w:eastAsia="Century Gothic" w:hAnsi="Century Gothic" w:cs="Century Gothic"/>
          <w:sz w:val="20"/>
          <w:szCs w:val="20"/>
        </w:rPr>
        <w:t>as are cultivated for sugarbeat and cereals.</w:t>
      </w:r>
    </w:p>
    <w:p w14:paraId="646248D1" w14:textId="77777777" w:rsidR="000F219B" w:rsidRDefault="008853B8">
      <w:pPr>
        <w:numPr>
          <w:ilvl w:val="0"/>
          <w:numId w:val="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Off-shore wind farm. 88 turbines off the coast of Sheringham.</w:t>
      </w:r>
    </w:p>
    <w:p w14:paraId="29906F0A" w14:textId="77777777" w:rsidR="000F219B" w:rsidRDefault="008853B8">
      <w:pPr>
        <w:numPr>
          <w:ilvl w:val="0"/>
          <w:numId w:val="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Reclaimed land at Blakeley Point is used as pasture and a nature reserve</w:t>
      </w:r>
    </w:p>
    <w:p w14:paraId="2500A8CD" w14:textId="77777777" w:rsidR="000F219B" w:rsidRDefault="000F219B">
      <w:pPr>
        <w:spacing w:line="240" w:lineRule="auto"/>
        <w:rPr>
          <w:rFonts w:ascii="Century Gothic" w:eastAsia="Century Gothic" w:hAnsi="Century Gothic" w:cs="Century Gothic"/>
          <w:sz w:val="20"/>
          <w:szCs w:val="20"/>
        </w:rPr>
      </w:pPr>
    </w:p>
    <w:p w14:paraId="255895F8" w14:textId="77777777" w:rsidR="000F219B" w:rsidRDefault="008853B8" w:rsidP="00E31233">
      <w:pPr>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Causes of erosion:</w:t>
      </w:r>
    </w:p>
    <w:p w14:paraId="527E083C" w14:textId="77777777" w:rsidR="000F219B" w:rsidRDefault="008853B8">
      <w:pPr>
        <w:numPr>
          <w:ilvl w:val="0"/>
          <w:numId w:val="19"/>
        </w:numPr>
        <w:contextualSpacing/>
        <w:rPr>
          <w:sz w:val="20"/>
          <w:szCs w:val="20"/>
        </w:rPr>
      </w:pPr>
      <w:r>
        <w:rPr>
          <w:rFonts w:ascii="Century Gothic" w:eastAsia="Century Gothic" w:hAnsi="Century Gothic" w:cs="Century Gothic"/>
          <w:sz w:val="20"/>
          <w:szCs w:val="20"/>
        </w:rPr>
        <w:t>Geology: soft, impermeable clay base with soft, permeabl</w:t>
      </w:r>
      <w:r>
        <w:rPr>
          <w:rFonts w:ascii="Century Gothic" w:eastAsia="Century Gothic" w:hAnsi="Century Gothic" w:cs="Century Gothic"/>
          <w:sz w:val="20"/>
          <w:szCs w:val="20"/>
        </w:rPr>
        <w:t>e gravel above.The impermeable clay traps water percolating through cliffs, causing it to pond and discharge from the cliff face. This leads to an increase in pressure in the cliff, reduced strength of the cliff, which may cause landsliding/ slumping cause</w:t>
      </w:r>
      <w:r>
        <w:rPr>
          <w:rFonts w:ascii="Century Gothic" w:eastAsia="Century Gothic" w:hAnsi="Century Gothic" w:cs="Century Gothic"/>
          <w:sz w:val="20"/>
          <w:szCs w:val="20"/>
        </w:rPr>
        <w:t>d by weathering</w:t>
      </w:r>
    </w:p>
    <w:p w14:paraId="480EC807" w14:textId="77777777" w:rsidR="000F219B" w:rsidRDefault="008853B8">
      <w:pPr>
        <w:widowControl w:val="0"/>
        <w:numPr>
          <w:ilvl w:val="0"/>
          <w:numId w:val="19"/>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As the cliffs are made of soft varied materials with a low resistance this also means that they are very vulnerable to wave erosion and mass movements caused by undercutting, sometimes as much as 10m in one go</w:t>
      </w:r>
    </w:p>
    <w:p w14:paraId="7A1C9366" w14:textId="77777777" w:rsidR="000F219B" w:rsidRDefault="008853B8">
      <w:pPr>
        <w:numPr>
          <w:ilvl w:val="0"/>
          <w:numId w:val="1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Waves have a long fetch (North Sea).</w:t>
      </w:r>
    </w:p>
    <w:p w14:paraId="354FAE9C" w14:textId="77777777" w:rsidR="000F219B" w:rsidRDefault="008853B8">
      <w:pPr>
        <w:numPr>
          <w:ilvl w:val="0"/>
          <w:numId w:val="1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Main sea defences (revetments) destroyed in 1990 storm</w:t>
      </w:r>
    </w:p>
    <w:p w14:paraId="4CEA6891" w14:textId="77777777" w:rsidR="000F219B" w:rsidRDefault="008853B8">
      <w:pPr>
        <w:numPr>
          <w:ilvl w:val="0"/>
          <w:numId w:val="1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Government is enforcing a Do Nothing Policy of managed realignment.</w:t>
      </w:r>
    </w:p>
    <w:p w14:paraId="57BA70F8" w14:textId="77777777" w:rsidR="000F219B" w:rsidRDefault="008853B8">
      <w:pPr>
        <w:numPr>
          <w:ilvl w:val="0"/>
          <w:numId w:val="1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Narrow beach, unable to absorb much wave energy</w:t>
      </w:r>
    </w:p>
    <w:p w14:paraId="268CC252" w14:textId="77777777" w:rsidR="000F219B" w:rsidRDefault="008853B8">
      <w:pPr>
        <w:numPr>
          <w:ilvl w:val="0"/>
          <w:numId w:val="1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Sea wall to the North at Cromer, Overstrand prev</w:t>
      </w:r>
      <w:r>
        <w:rPr>
          <w:rFonts w:ascii="Century Gothic" w:eastAsia="Century Gothic" w:hAnsi="Century Gothic" w:cs="Century Gothic"/>
          <w:sz w:val="20"/>
          <w:szCs w:val="20"/>
        </w:rPr>
        <w:t>ent erosion there and therefore reduce available sediment that could be deposited by LSD at Happisburgh</w:t>
      </w:r>
    </w:p>
    <w:p w14:paraId="010790AB" w14:textId="77777777" w:rsidR="000F219B" w:rsidRDefault="008853B8">
      <w:pPr>
        <w:numPr>
          <w:ilvl w:val="0"/>
          <w:numId w:val="1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Dredging at Yarmouth to the South also deprives Happisburgh of sediment by LSD.</w:t>
      </w:r>
    </w:p>
    <w:p w14:paraId="1A45B189" w14:textId="77777777" w:rsidR="000F219B" w:rsidRDefault="008853B8">
      <w:pPr>
        <w:numPr>
          <w:ilvl w:val="0"/>
          <w:numId w:val="1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Granite reef at Sea Palling restricts sediment movement.</w:t>
      </w:r>
    </w:p>
    <w:p w14:paraId="7EB89E32" w14:textId="77777777" w:rsidR="000F219B" w:rsidRDefault="000F219B">
      <w:pPr>
        <w:spacing w:line="240" w:lineRule="auto"/>
        <w:rPr>
          <w:rFonts w:ascii="Century Gothic" w:eastAsia="Century Gothic" w:hAnsi="Century Gothic" w:cs="Century Gothic"/>
          <w:b/>
          <w:sz w:val="20"/>
          <w:szCs w:val="20"/>
        </w:rPr>
      </w:pPr>
    </w:p>
    <w:p w14:paraId="0B99F02C" w14:textId="77777777" w:rsidR="000F219B" w:rsidRDefault="000F219B">
      <w:pPr>
        <w:spacing w:line="240" w:lineRule="auto"/>
        <w:rPr>
          <w:rFonts w:ascii="Century Gothic" w:eastAsia="Century Gothic" w:hAnsi="Century Gothic" w:cs="Century Gothic"/>
          <w:b/>
          <w:sz w:val="20"/>
          <w:szCs w:val="20"/>
        </w:rPr>
      </w:pPr>
    </w:p>
    <w:p w14:paraId="2B9F7791" w14:textId="77777777" w:rsidR="000F219B" w:rsidRDefault="008853B8" w:rsidP="00E31233">
      <w:pPr>
        <w:spacing w:line="240"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Problems/ con</w:t>
      </w:r>
      <w:r>
        <w:rPr>
          <w:rFonts w:ascii="Century Gothic" w:eastAsia="Century Gothic" w:hAnsi="Century Gothic" w:cs="Century Gothic"/>
          <w:b/>
          <w:sz w:val="20"/>
          <w:szCs w:val="20"/>
        </w:rPr>
        <w:t xml:space="preserve">sequences </w:t>
      </w:r>
    </w:p>
    <w:p w14:paraId="1FBAB644"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Coastal erosion and cliff recession: Happisburgh &amp; Overstrand. Very severe. Averages 2-5m per year at Happisburgh.</w:t>
      </w:r>
    </w:p>
    <w:p w14:paraId="58EF1835" w14:textId="77777777" w:rsidR="000F219B" w:rsidRDefault="008853B8">
      <w:pPr>
        <w:numPr>
          <w:ilvl w:val="0"/>
          <w:numId w:val="26"/>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At Happisburgh: over 26 houses lost to the sea </w:t>
      </w:r>
    </w:p>
    <w:p w14:paraId="67808A5C" w14:textId="77777777" w:rsidR="000F219B" w:rsidRDefault="008853B8">
      <w:pPr>
        <w:numPr>
          <w:ilvl w:val="0"/>
          <w:numId w:val="26"/>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Homeowners cannot take out insurance.</w:t>
      </w:r>
    </w:p>
    <w:p w14:paraId="4948D4D9" w14:textId="77777777" w:rsidR="000F219B" w:rsidRDefault="008853B8">
      <w:pPr>
        <w:numPr>
          <w:ilvl w:val="0"/>
          <w:numId w:val="26"/>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Homes become unsellable / lose value.</w:t>
      </w:r>
    </w:p>
    <w:p w14:paraId="0A1A521E" w14:textId="77777777" w:rsidR="000F219B" w:rsidRDefault="008853B8">
      <w:pPr>
        <w:numPr>
          <w:ilvl w:val="0"/>
          <w:numId w:val="26"/>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Coastline permanently disappearing.</w:t>
      </w:r>
    </w:p>
    <w:p w14:paraId="2ECCEEBD" w14:textId="77777777" w:rsidR="000F219B" w:rsidRDefault="008853B8">
      <w:pPr>
        <w:widowControl w:val="0"/>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Wave action can undercut these cliffs making them prone to failure, especially on low cliffs (10 metres or so), such as at Happisburgh</w:t>
      </w:r>
    </w:p>
    <w:p w14:paraId="06EF9817" w14:textId="77777777" w:rsidR="000F219B" w:rsidRDefault="008853B8">
      <w:pPr>
        <w:widowControl w:val="0"/>
        <w:numPr>
          <w:ilvl w:val="0"/>
          <w:numId w:val="26"/>
        </w:numPr>
        <w:tabs>
          <w:tab w:val="left" w:pos="220"/>
          <w:tab w:val="left" w:pos="720"/>
        </w:tabs>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problem area - Beach Road runs out to the cliffs and properties here are situated rig</w:t>
      </w:r>
      <w:r>
        <w:rPr>
          <w:rFonts w:ascii="Century Gothic" w:eastAsia="Century Gothic" w:hAnsi="Century Gothic" w:cs="Century Gothic"/>
          <w:sz w:val="20"/>
          <w:szCs w:val="20"/>
        </w:rPr>
        <w:t>ht on the cliff edge</w:t>
      </w:r>
    </w:p>
    <w:p w14:paraId="30AA4C26" w14:textId="77777777" w:rsidR="000F219B" w:rsidRDefault="008853B8">
      <w:pPr>
        <w:widowControl w:val="0"/>
        <w:numPr>
          <w:ilvl w:val="0"/>
          <w:numId w:val="26"/>
        </w:numPr>
        <w:tabs>
          <w:tab w:val="left" w:pos="220"/>
          <w:tab w:val="left" w:pos="720"/>
        </w:tabs>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in 1990 a storm destroyed around 300 metres of wooden revetment to the east of Happisburgh</w:t>
      </w:r>
    </w:p>
    <w:p w14:paraId="10382493" w14:textId="77777777" w:rsidR="000F219B" w:rsidRDefault="008853B8">
      <w:pPr>
        <w:widowControl w:val="0"/>
        <w:numPr>
          <w:ilvl w:val="0"/>
          <w:numId w:val="26"/>
        </w:numPr>
        <w:tabs>
          <w:tab w:val="left" w:pos="220"/>
          <w:tab w:val="left" w:pos="720"/>
        </w:tabs>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in 1996 another length of revetment was lost - rapid cliff erosion followed and six cliff top properties were lost</w:t>
      </w:r>
    </w:p>
    <w:p w14:paraId="54DFDBEA"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at the base of the cliff ther</w:t>
      </w:r>
      <w:r>
        <w:rPr>
          <w:rFonts w:ascii="Century Gothic" w:eastAsia="Century Gothic" w:hAnsi="Century Gothic" w:cs="Century Gothic"/>
          <w:sz w:val="20"/>
          <w:szCs w:val="20"/>
        </w:rPr>
        <w:t xml:space="preserve">e is a combination of gabions/flexible concrete blocks/3" steel tubes banded together to lie in a breastwork </w:t>
      </w:r>
    </w:p>
    <w:p w14:paraId="2B0488E9"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They have also tried groynes and most recently, rock armour.</w:t>
      </w:r>
    </w:p>
    <w:p w14:paraId="68051182"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Flooding at Blakeley Point. 1953 especially severe (307 killed)</w:t>
      </w:r>
    </w:p>
    <w:p w14:paraId="257D9147"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River Glaven becomes </w:t>
      </w:r>
      <w:r>
        <w:rPr>
          <w:rFonts w:ascii="Century Gothic" w:eastAsia="Century Gothic" w:hAnsi="Century Gothic" w:cs="Century Gothic"/>
          <w:sz w:val="20"/>
          <w:szCs w:val="20"/>
        </w:rPr>
        <w:t>blocked by shingle from advancing spit and floods Cley village.</w:t>
      </w:r>
    </w:p>
    <w:p w14:paraId="5D3B1D98" w14:textId="77777777" w:rsidR="000F219B" w:rsidRDefault="000F219B">
      <w:pPr>
        <w:spacing w:line="240" w:lineRule="auto"/>
        <w:rPr>
          <w:rFonts w:ascii="Century Gothic" w:eastAsia="Century Gothic" w:hAnsi="Century Gothic" w:cs="Century Gothic"/>
          <w:sz w:val="20"/>
          <w:szCs w:val="20"/>
        </w:rPr>
      </w:pPr>
    </w:p>
    <w:p w14:paraId="3FEB3107" w14:textId="77777777" w:rsidR="000F219B" w:rsidRDefault="008853B8" w:rsidP="00E31233">
      <w:pPr>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Action: Happisburgh</w:t>
      </w:r>
    </w:p>
    <w:p w14:paraId="3CC4A718" w14:textId="77777777" w:rsidR="000F219B" w:rsidRDefault="008853B8">
      <w:pPr>
        <w:numPr>
          <w:ilvl w:val="0"/>
          <w:numId w:val="6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Coastal Concern Action Group set up to lobby North Norfolk District Council.</w:t>
      </w:r>
    </w:p>
    <w:p w14:paraId="5F4B1D7B" w14:textId="77777777" w:rsidR="000F219B" w:rsidRDefault="008853B8">
      <w:pPr>
        <w:numPr>
          <w:ilvl w:val="0"/>
          <w:numId w:val="6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North Norfolk District Council gave £200,000 in 2006 for 5,000 tonnes of boulders as rip rap /</w:t>
      </w:r>
      <w:r>
        <w:rPr>
          <w:rFonts w:ascii="Century Gothic" w:eastAsia="Century Gothic" w:hAnsi="Century Gothic" w:cs="Century Gothic"/>
          <w:sz w:val="20"/>
          <w:szCs w:val="20"/>
        </w:rPr>
        <w:t xml:space="preserve"> rock armour..</w:t>
      </w:r>
    </w:p>
    <w:p w14:paraId="5FB6E8C0" w14:textId="77777777" w:rsidR="000F219B" w:rsidRDefault="008853B8">
      <w:pPr>
        <w:numPr>
          <w:ilvl w:val="0"/>
          <w:numId w:val="6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Villagers raised a further £50,000 for a further 950 tonnes of boulders.</w:t>
      </w:r>
    </w:p>
    <w:p w14:paraId="070BEB44" w14:textId="77777777" w:rsidR="000F219B" w:rsidRDefault="008853B8">
      <w:pPr>
        <w:numPr>
          <w:ilvl w:val="0"/>
          <w:numId w:val="67"/>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This bought the village a 10 year reprieve.</w:t>
      </w:r>
    </w:p>
    <w:p w14:paraId="6F4D3730" w14:textId="77777777" w:rsidR="000F219B" w:rsidRDefault="000F219B">
      <w:pPr>
        <w:rPr>
          <w:rFonts w:ascii="Century Gothic" w:eastAsia="Century Gothic" w:hAnsi="Century Gothic" w:cs="Century Gothic"/>
          <w:sz w:val="20"/>
          <w:szCs w:val="20"/>
        </w:rPr>
      </w:pPr>
    </w:p>
    <w:p w14:paraId="004B2214" w14:textId="77777777" w:rsidR="000F219B" w:rsidRDefault="008853B8" w:rsidP="00E31233">
      <w:pPr>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Actions elsewhere:</w:t>
      </w:r>
    </w:p>
    <w:p w14:paraId="5D6713A2"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River Glaven has been diverted to prevent recurrence of floods</w:t>
      </w:r>
    </w:p>
    <w:p w14:paraId="56691ACC"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Sea walls with promenades have been e</w:t>
      </w:r>
      <w:r>
        <w:rPr>
          <w:rFonts w:ascii="Century Gothic" w:eastAsia="Century Gothic" w:hAnsi="Century Gothic" w:cs="Century Gothic"/>
          <w:sz w:val="20"/>
          <w:szCs w:val="20"/>
        </w:rPr>
        <w:t>rected along the coast at Cromer and Overstrand with wooden groynes to keep beach, gabions and some rock armour</w:t>
      </w:r>
    </w:p>
    <w:p w14:paraId="1935F062"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Some revetments at Cromer have helped create a beach</w:t>
      </w:r>
    </w:p>
    <w:p w14:paraId="4553A523" w14:textId="77777777" w:rsidR="000F219B" w:rsidRDefault="008853B8">
      <w:pPr>
        <w:numPr>
          <w:ilvl w:val="0"/>
          <w:numId w:val="26"/>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Beach replenishment by offshore dredging</w:t>
      </w:r>
    </w:p>
    <w:p w14:paraId="34F2F8C5" w14:textId="77777777" w:rsidR="000F219B" w:rsidRDefault="000F219B">
      <w:pPr>
        <w:rPr>
          <w:rFonts w:ascii="Century Gothic" w:eastAsia="Century Gothic" w:hAnsi="Century Gothic" w:cs="Century Gothic"/>
          <w:sz w:val="20"/>
          <w:szCs w:val="20"/>
        </w:rPr>
      </w:pPr>
    </w:p>
    <w:p w14:paraId="683E7B3A" w14:textId="77777777" w:rsidR="000F219B" w:rsidRPr="00E31233" w:rsidRDefault="008853B8" w:rsidP="00E31233">
      <w:pPr>
        <w:rPr>
          <w:rFonts w:ascii="Century Gothic" w:eastAsia="Century Gothic" w:hAnsi="Century Gothic" w:cs="Century Gothic"/>
          <w:sz w:val="24"/>
          <w:szCs w:val="24"/>
        </w:rPr>
      </w:pPr>
      <w:r>
        <w:br w:type="page"/>
      </w:r>
      <w:bookmarkStart w:id="3" w:name="_GoBack"/>
      <w:bookmarkEnd w:id="3"/>
      <w:r>
        <w:rPr>
          <w:rFonts w:ascii="Century Gothic" w:eastAsia="Century Gothic" w:hAnsi="Century Gothic" w:cs="Century Gothic"/>
          <w:b/>
          <w:sz w:val="28"/>
          <w:szCs w:val="28"/>
          <w:u w:val="single"/>
        </w:rPr>
        <w:lastRenderedPageBreak/>
        <w:t xml:space="preserve">CLIMATE &amp; VEGETATION TOPIC </w:t>
      </w:r>
    </w:p>
    <w:p w14:paraId="400A3BDC" w14:textId="77777777" w:rsidR="000F219B" w:rsidRDefault="008853B8" w:rsidP="00E31233">
      <w:pPr>
        <w:spacing w:line="240" w:lineRule="auto"/>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WEATHER TOPIC</w:t>
      </w:r>
    </w:p>
    <w:p w14:paraId="63A72DF4" w14:textId="77777777" w:rsidR="000F219B" w:rsidRDefault="000F219B">
      <w:pPr>
        <w:rPr>
          <w:rFonts w:ascii="Century Gothic" w:eastAsia="Century Gothic" w:hAnsi="Century Gothic" w:cs="Century Gothic"/>
          <w:sz w:val="24"/>
          <w:szCs w:val="24"/>
        </w:rPr>
      </w:pPr>
    </w:p>
    <w:p w14:paraId="1F9ACAFA" w14:textId="77777777" w:rsidR="000F219B" w:rsidRDefault="000F219B">
      <w:pPr>
        <w:rPr>
          <w:rFonts w:ascii="Century Gothic" w:eastAsia="Century Gothic" w:hAnsi="Century Gothic" w:cs="Century Gothic"/>
          <w:sz w:val="24"/>
          <w:szCs w:val="24"/>
        </w:rPr>
      </w:pPr>
    </w:p>
    <w:p w14:paraId="10698A6D" w14:textId="77777777" w:rsidR="000F219B" w:rsidRDefault="008853B8">
      <w:pPr>
        <w:rPr>
          <w:rFonts w:ascii="Century Gothic" w:eastAsia="Century Gothic" w:hAnsi="Century Gothic" w:cs="Century Gothic"/>
          <w:b/>
          <w:sz w:val="28"/>
          <w:szCs w:val="28"/>
          <w:shd w:val="clear" w:color="auto" w:fill="93C47D"/>
        </w:rPr>
      </w:pPr>
      <w:r>
        <w:rPr>
          <w:rFonts w:ascii="Century Gothic" w:eastAsia="Century Gothic" w:hAnsi="Century Gothic" w:cs="Century Gothic"/>
          <w:b/>
          <w:sz w:val="28"/>
          <w:szCs w:val="28"/>
          <w:shd w:val="clear" w:color="auto" w:fill="93C47D"/>
        </w:rPr>
        <w:t>2.4/ 2.5 Weather, Climate and Vegetation</w:t>
      </w:r>
    </w:p>
    <w:p w14:paraId="3BF03484" w14:textId="77777777" w:rsidR="000F219B" w:rsidRDefault="000F219B">
      <w:pPr>
        <w:rPr>
          <w:rFonts w:ascii="Century Gothic" w:eastAsia="Century Gothic" w:hAnsi="Century Gothic" w:cs="Century Gothic"/>
          <w:b/>
          <w:color w:val="38761D"/>
          <w:sz w:val="28"/>
          <w:szCs w:val="28"/>
          <w:shd w:val="clear" w:color="auto" w:fill="93C47D"/>
        </w:rPr>
      </w:pPr>
    </w:p>
    <w:p w14:paraId="091B7948" w14:textId="77777777" w:rsidR="000F219B" w:rsidRDefault="008853B8">
      <w:pPr>
        <w:rPr>
          <w:rFonts w:ascii="Century Gothic" w:eastAsia="Century Gothic" w:hAnsi="Century Gothic" w:cs="Century Gothic"/>
          <w:b/>
          <w:color w:val="38761D"/>
          <w:sz w:val="24"/>
          <w:szCs w:val="24"/>
        </w:rPr>
      </w:pPr>
      <w:r>
        <w:rPr>
          <w:rFonts w:ascii="Century Gothic" w:eastAsia="Century Gothic" w:hAnsi="Century Gothic" w:cs="Century Gothic"/>
          <w:b/>
          <w:color w:val="38761D"/>
          <w:sz w:val="24"/>
          <w:szCs w:val="24"/>
        </w:rPr>
        <w:t>2.5 An area of tropical rainforest</w:t>
      </w:r>
    </w:p>
    <w:p w14:paraId="7E088403" w14:textId="77777777" w:rsidR="000F219B" w:rsidRDefault="000F219B">
      <w:pPr>
        <w:rPr>
          <w:rFonts w:ascii="Century Gothic" w:eastAsia="Century Gothic" w:hAnsi="Century Gothic" w:cs="Century Gothic"/>
          <w:b/>
          <w:color w:val="38761D"/>
          <w:sz w:val="24"/>
          <w:szCs w:val="24"/>
        </w:rPr>
      </w:pPr>
    </w:p>
    <w:p w14:paraId="27BD6486" w14:textId="77777777" w:rsidR="000F219B" w:rsidRDefault="008853B8" w:rsidP="00E31233">
      <w:pPr>
        <w:pStyle w:val="Heading1"/>
        <w:keepNext w:val="0"/>
        <w:keepLines w:val="0"/>
        <w:pBdr>
          <w:bottom w:val="none" w:sz="0" w:space="18" w:color="auto"/>
        </w:pBdr>
        <w:spacing w:before="0" w:after="0" w:line="240" w:lineRule="auto"/>
        <w:jc w:val="center"/>
        <w:rPr>
          <w:rFonts w:ascii="Century Gothic" w:eastAsia="Century Gothic" w:hAnsi="Century Gothic" w:cs="Century Gothic"/>
          <w:b/>
          <w:color w:val="FF0000"/>
          <w:sz w:val="28"/>
          <w:szCs w:val="28"/>
          <w:u w:val="single"/>
        </w:rPr>
      </w:pPr>
      <w:bookmarkStart w:id="4" w:name="_23bval3ybukp" w:colFirst="0" w:colLast="0"/>
      <w:bookmarkEnd w:id="4"/>
      <w:r>
        <w:rPr>
          <w:rFonts w:ascii="Century Gothic" w:eastAsia="Century Gothic" w:hAnsi="Century Gothic" w:cs="Century Gothic"/>
          <w:b/>
          <w:color w:val="FF0000"/>
          <w:sz w:val="28"/>
          <w:szCs w:val="28"/>
          <w:u w:val="single"/>
        </w:rPr>
        <w:t>Equatorial Forest Case Study: Borneo Climate &amp; Deforestation</w:t>
      </w:r>
    </w:p>
    <w:p w14:paraId="27C61EDB" w14:textId="77777777" w:rsidR="000F219B" w:rsidRDefault="008853B8">
      <w:pPr>
        <w:jc w:val="center"/>
      </w:pPr>
      <w:r>
        <w:rPr>
          <w:noProof/>
        </w:rPr>
        <w:drawing>
          <wp:inline distT="114300" distB="114300" distL="114300" distR="114300" wp14:anchorId="0B4BAB33" wp14:editId="70F379FF">
            <wp:extent cx="1727071" cy="1292588"/>
            <wp:effectExtent l="0" t="0" r="0" b="0"/>
            <wp:docPr id="71"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40"/>
                    <a:srcRect/>
                    <a:stretch>
                      <a:fillRect/>
                    </a:stretch>
                  </pic:blipFill>
                  <pic:spPr>
                    <a:xfrm>
                      <a:off x="0" y="0"/>
                      <a:ext cx="1727071" cy="1292588"/>
                    </a:xfrm>
                    <a:prstGeom prst="rect">
                      <a:avLst/>
                    </a:prstGeom>
                    <a:ln/>
                  </pic:spPr>
                </pic:pic>
              </a:graphicData>
            </a:graphic>
          </wp:inline>
        </w:drawing>
      </w:r>
      <w:r>
        <w:rPr>
          <w:noProof/>
        </w:rPr>
        <w:drawing>
          <wp:inline distT="114300" distB="114300" distL="114300" distR="114300" wp14:anchorId="479C2DDD" wp14:editId="4D98456F">
            <wp:extent cx="2498363" cy="1297085"/>
            <wp:effectExtent l="0" t="0" r="0" b="0"/>
            <wp:docPr id="72" name="image64.png"/>
            <wp:cNvGraphicFramePr/>
            <a:graphic xmlns:a="http://schemas.openxmlformats.org/drawingml/2006/main">
              <a:graphicData uri="http://schemas.openxmlformats.org/drawingml/2006/picture">
                <pic:pic xmlns:pic="http://schemas.openxmlformats.org/drawingml/2006/picture">
                  <pic:nvPicPr>
                    <pic:cNvPr id="0" name="image64.png"/>
                    <pic:cNvPicPr preferRelativeResize="0"/>
                  </pic:nvPicPr>
                  <pic:blipFill>
                    <a:blip r:embed="rId41"/>
                    <a:srcRect/>
                    <a:stretch>
                      <a:fillRect/>
                    </a:stretch>
                  </pic:blipFill>
                  <pic:spPr>
                    <a:xfrm>
                      <a:off x="0" y="0"/>
                      <a:ext cx="2498363" cy="1297085"/>
                    </a:xfrm>
                    <a:prstGeom prst="rect">
                      <a:avLst/>
                    </a:prstGeom>
                    <a:ln/>
                  </pic:spPr>
                </pic:pic>
              </a:graphicData>
            </a:graphic>
          </wp:inline>
        </w:drawing>
      </w:r>
    </w:p>
    <w:p w14:paraId="769A778B" w14:textId="77777777" w:rsidR="000F219B" w:rsidRDefault="000F219B"/>
    <w:p w14:paraId="1EE91459" w14:textId="77777777" w:rsidR="000F219B" w:rsidRDefault="008853B8" w:rsidP="00E31233">
      <w:pPr>
        <w:outlineLvl w:val="0"/>
        <w:rPr>
          <w:b/>
          <w:color w:val="FF0000"/>
        </w:rPr>
      </w:pPr>
      <w:r>
        <w:rPr>
          <w:b/>
          <w:color w:val="FF0000"/>
        </w:rPr>
        <w:t>CLIMATE</w:t>
      </w:r>
    </w:p>
    <w:p w14:paraId="6EBE4FC1" w14:textId="77777777" w:rsidR="000F219B" w:rsidRDefault="008853B8" w:rsidP="00E31233">
      <w:pPr>
        <w:pBdr>
          <w:bottom w:val="none" w:sz="0" w:space="10" w:color="auto"/>
        </w:pBd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The Sabah region of Borneo has an equatorial climate and is generally warm and humid all year round. </w:t>
      </w:r>
    </w:p>
    <w:p w14:paraId="16068C83" w14:textId="77777777" w:rsidR="000F219B" w:rsidRDefault="000F219B">
      <w:pPr>
        <w:pBdr>
          <w:bottom w:val="none" w:sz="0" w:space="10" w:color="auto"/>
        </w:pBdr>
        <w:spacing w:line="240" w:lineRule="auto"/>
        <w:rPr>
          <w:rFonts w:ascii="Century Gothic" w:eastAsia="Century Gothic" w:hAnsi="Century Gothic" w:cs="Century Gothic"/>
          <w:sz w:val="20"/>
          <w:szCs w:val="20"/>
        </w:rPr>
      </w:pPr>
    </w:p>
    <w:p w14:paraId="14493890" w14:textId="77777777" w:rsidR="000F219B" w:rsidRDefault="008853B8">
      <w:pPr>
        <w:pBdr>
          <w:bottom w:val="none" w:sz="0" w:space="10" w:color="auto"/>
        </w:pBdr>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 xml:space="preserve">Temperatures </w:t>
      </w:r>
      <w:r>
        <w:rPr>
          <w:rFonts w:ascii="Century Gothic" w:eastAsia="Century Gothic" w:hAnsi="Century Gothic" w:cs="Century Gothic"/>
          <w:sz w:val="20"/>
          <w:szCs w:val="20"/>
          <w:highlight w:val="white"/>
        </w:rPr>
        <w:t xml:space="preserve"> averaging 27°C to 32°C, </w:t>
      </w:r>
      <w:r>
        <w:rPr>
          <w:rFonts w:ascii="Century Gothic" w:eastAsia="Century Gothic" w:hAnsi="Century Gothic" w:cs="Century Gothic"/>
          <w:sz w:val="20"/>
          <w:szCs w:val="20"/>
        </w:rPr>
        <w:t>rarely rise above (32°C). Relative humidity is usually 70-85%.</w:t>
      </w:r>
    </w:p>
    <w:p w14:paraId="580B9DEA" w14:textId="77777777" w:rsidR="000F219B" w:rsidRDefault="008853B8">
      <w:pPr>
        <w:pBdr>
          <w:bottom w:val="none" w:sz="0" w:space="10" w:color="auto"/>
        </w:pBd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Diurnal range is low, (3 to 4 degrees) slightly higher in areas of higher altitude.</w:t>
      </w:r>
    </w:p>
    <w:p w14:paraId="50B5FD49" w14:textId="77777777" w:rsidR="000F219B" w:rsidRDefault="000F219B">
      <w:pPr>
        <w:pBdr>
          <w:bottom w:val="none" w:sz="0" w:space="10" w:color="auto"/>
        </w:pBdr>
        <w:spacing w:line="240" w:lineRule="auto"/>
        <w:rPr>
          <w:rFonts w:ascii="Century Gothic" w:eastAsia="Century Gothic" w:hAnsi="Century Gothic" w:cs="Century Gothic"/>
          <w:sz w:val="20"/>
          <w:szCs w:val="20"/>
        </w:rPr>
      </w:pPr>
    </w:p>
    <w:p w14:paraId="70C2CD35" w14:textId="77777777" w:rsidR="000F219B" w:rsidRDefault="008853B8">
      <w:pPr>
        <w:pBdr>
          <w:bottom w:val="none" w:sz="0" w:space="10" w:color="auto"/>
        </w:pBdr>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 xml:space="preserve">Rainfall </w:t>
      </w:r>
      <w:r>
        <w:rPr>
          <w:rFonts w:ascii="Century Gothic" w:eastAsia="Century Gothic" w:hAnsi="Century Gothic" w:cs="Century Gothic"/>
          <w:sz w:val="20"/>
          <w:szCs w:val="20"/>
        </w:rPr>
        <w:t>is common throughout the year, and varies from 150 cm to over</w:t>
      </w:r>
      <w:r>
        <w:rPr>
          <w:rFonts w:ascii="Century Gothic" w:eastAsia="Century Gothic" w:hAnsi="Century Gothic" w:cs="Century Gothic"/>
          <w:sz w:val="20"/>
          <w:szCs w:val="20"/>
        </w:rPr>
        <w:t xml:space="preserve"> 450 cm per year. In most parts of Sabah the wettest months occur from October through February and the driest months during from March to September. That said, there is often there is no significant division between the two "seasons."</w:t>
      </w:r>
    </w:p>
    <w:p w14:paraId="7C475579" w14:textId="77777777" w:rsidR="000F219B" w:rsidRDefault="008853B8">
      <w:pPr>
        <w:spacing w:after="200"/>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Latitude:  near the </w:t>
      </w:r>
      <w:r>
        <w:rPr>
          <w:rFonts w:ascii="Century Gothic" w:eastAsia="Century Gothic" w:hAnsi="Century Gothic" w:cs="Century Gothic"/>
          <w:sz w:val="20"/>
          <w:szCs w:val="20"/>
        </w:rPr>
        <w:t>Equator so the sun’s rays travel through a small amount of atmosphere therefore allows more insolation (solar radiation) to reach the surface = high temperature</w:t>
      </w:r>
    </w:p>
    <w:p w14:paraId="57A70076" w14:textId="77777777" w:rsidR="000F219B" w:rsidRDefault="008853B8">
      <w:pPr>
        <w:spacing w:after="200"/>
        <w:rPr>
          <w:rFonts w:ascii="Century Gothic" w:eastAsia="Century Gothic" w:hAnsi="Century Gothic" w:cs="Century Gothic"/>
          <w:sz w:val="20"/>
          <w:szCs w:val="20"/>
        </w:rPr>
      </w:pPr>
      <w:r>
        <w:rPr>
          <w:rFonts w:ascii="Century Gothic" w:eastAsia="Century Gothic" w:hAnsi="Century Gothic" w:cs="Century Gothic"/>
          <w:sz w:val="20"/>
          <w:szCs w:val="20"/>
        </w:rPr>
        <w:t>Heavy cloud cover means few rays are reflected back out to space = high humidity and low diurna</w:t>
      </w:r>
      <w:r>
        <w:rPr>
          <w:rFonts w:ascii="Century Gothic" w:eastAsia="Century Gothic" w:hAnsi="Century Gothic" w:cs="Century Gothic"/>
          <w:sz w:val="20"/>
          <w:szCs w:val="20"/>
        </w:rPr>
        <w:t>l rang</w:t>
      </w:r>
    </w:p>
    <w:p w14:paraId="3CC9924C" w14:textId="77777777" w:rsidR="000F219B" w:rsidRDefault="000F219B">
      <w:pPr>
        <w:pBdr>
          <w:bottom w:val="none" w:sz="0" w:space="10" w:color="auto"/>
        </w:pBdr>
        <w:spacing w:line="240" w:lineRule="auto"/>
        <w:rPr>
          <w:rFonts w:ascii="Century Gothic" w:eastAsia="Century Gothic" w:hAnsi="Century Gothic" w:cs="Century Gothic"/>
          <w:sz w:val="20"/>
          <w:szCs w:val="20"/>
        </w:rPr>
      </w:pPr>
    </w:p>
    <w:p w14:paraId="1BFE48E0" w14:textId="77777777" w:rsidR="000F219B" w:rsidRDefault="008853B8">
      <w:pPr>
        <w:pBdr>
          <w:bottom w:val="none" w:sz="0" w:space="10" w:color="auto"/>
        </w:pBdr>
        <w:spacing w:line="240" w:lineRule="auto"/>
        <w:jc w:val="center"/>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114300" distB="114300" distL="114300" distR="114300" wp14:anchorId="65AC9E78" wp14:editId="2A48580F">
            <wp:extent cx="3076575" cy="2590434"/>
            <wp:effectExtent l="0" t="0" r="0" b="0"/>
            <wp:docPr id="7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42"/>
                    <a:srcRect/>
                    <a:stretch>
                      <a:fillRect/>
                    </a:stretch>
                  </pic:blipFill>
                  <pic:spPr>
                    <a:xfrm>
                      <a:off x="0" y="0"/>
                      <a:ext cx="3076575" cy="2590434"/>
                    </a:xfrm>
                    <a:prstGeom prst="rect">
                      <a:avLst/>
                    </a:prstGeom>
                    <a:ln/>
                  </pic:spPr>
                </pic:pic>
              </a:graphicData>
            </a:graphic>
          </wp:inline>
        </w:drawing>
      </w:r>
    </w:p>
    <w:p w14:paraId="053E75FF" w14:textId="77777777" w:rsidR="000F219B" w:rsidRDefault="000F219B">
      <w:pPr>
        <w:pBdr>
          <w:bottom w:val="none" w:sz="0" w:space="10" w:color="auto"/>
        </w:pBdr>
        <w:spacing w:line="240" w:lineRule="auto"/>
        <w:rPr>
          <w:rFonts w:ascii="Century Gothic" w:eastAsia="Century Gothic" w:hAnsi="Century Gothic" w:cs="Century Gothic"/>
          <w:sz w:val="20"/>
          <w:szCs w:val="20"/>
        </w:rPr>
      </w:pPr>
    </w:p>
    <w:p w14:paraId="48416917" w14:textId="77777777" w:rsidR="000F219B" w:rsidRDefault="008853B8" w:rsidP="00E31233">
      <w:pPr>
        <w:pBdr>
          <w:bottom w:val="none" w:sz="0" w:space="10" w:color="auto"/>
        </w:pBdr>
        <w:spacing w:line="240"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Fauna and Flora</w:t>
      </w:r>
    </w:p>
    <w:p w14:paraId="10696CB4" w14:textId="77777777" w:rsidR="000F219B" w:rsidRDefault="008853B8" w:rsidP="00E31233">
      <w:pPr>
        <w:pBdr>
          <w:bottom w:val="none" w:sz="0" w:space="10" w:color="auto"/>
        </w:pBdr>
        <w:spacing w:line="240" w:lineRule="auto"/>
        <w:outlineLvl w:val="0"/>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lastRenderedPageBreak/>
        <w:t xml:space="preserve">There are about 15,000 species of </w:t>
      </w:r>
      <w:hyperlink r:id="rId43">
        <w:r>
          <w:rPr>
            <w:rFonts w:ascii="Century Gothic" w:eastAsia="Century Gothic" w:hAnsi="Century Gothic" w:cs="Century Gothic"/>
            <w:sz w:val="20"/>
            <w:szCs w:val="20"/>
          </w:rPr>
          <w:t>flowering plants</w:t>
        </w:r>
      </w:hyperlink>
    </w:p>
    <w:p w14:paraId="377BE499" w14:textId="77777777" w:rsidR="000F219B" w:rsidRDefault="008853B8">
      <w:pPr>
        <w:pBdr>
          <w:bottom w:val="none" w:sz="0" w:space="10" w:color="auto"/>
        </w:pBd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3,000 species of trees</w:t>
      </w:r>
    </w:p>
    <w:p w14:paraId="26FD85B2" w14:textId="77777777" w:rsidR="000F219B" w:rsidRDefault="008853B8">
      <w:pPr>
        <w:pBdr>
          <w:bottom w:val="none" w:sz="0" w:space="10" w:color="auto"/>
        </w:pBd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221 species of terrestrial mammals</w:t>
      </w:r>
    </w:p>
    <w:p w14:paraId="66FEB569" w14:textId="77777777" w:rsidR="000F219B" w:rsidRDefault="008853B8">
      <w:pPr>
        <w:pBdr>
          <w:bottom w:val="none" w:sz="0" w:space="10" w:color="auto"/>
        </w:pBd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 xml:space="preserve">420 species of resident birds </w:t>
      </w:r>
    </w:p>
    <w:p w14:paraId="54825C61" w14:textId="77777777" w:rsidR="000F219B" w:rsidRDefault="008853B8">
      <w:pPr>
        <w:pBdr>
          <w:bottom w:val="none" w:sz="0" w:space="10" w:color="auto"/>
        </w:pBd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 xml:space="preserve">440 freshwater fish species </w:t>
      </w:r>
    </w:p>
    <w:p w14:paraId="281EC9E9" w14:textId="77777777" w:rsidR="000F219B" w:rsidRDefault="008853B8">
      <w:pPr>
        <w:pBdr>
          <w:bottom w:val="none" w:sz="0" w:space="10" w:color="auto"/>
        </w:pBd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 xml:space="preserve">Last remaining habitat of orangutan </w:t>
      </w:r>
    </w:p>
    <w:p w14:paraId="4034ACDC" w14:textId="77777777" w:rsidR="000F219B" w:rsidRDefault="008853B8">
      <w:pPr>
        <w:pBdr>
          <w:bottom w:val="none" w:sz="0" w:space="10" w:color="auto"/>
        </w:pBd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Home to the Sumatran rhinoceros</w:t>
      </w:r>
    </w:p>
    <w:p w14:paraId="3FD85D1F" w14:textId="77777777" w:rsidR="000F219B" w:rsidRDefault="000F219B">
      <w:pPr>
        <w:pBdr>
          <w:bottom w:val="none" w:sz="0" w:space="10" w:color="auto"/>
        </w:pBdr>
        <w:spacing w:line="240" w:lineRule="auto"/>
        <w:rPr>
          <w:rFonts w:ascii="Century Gothic" w:eastAsia="Century Gothic" w:hAnsi="Century Gothic" w:cs="Century Gothic"/>
          <w:sz w:val="20"/>
          <w:szCs w:val="20"/>
          <w:highlight w:val="white"/>
        </w:rPr>
      </w:pPr>
    </w:p>
    <w:p w14:paraId="6A7948FF" w14:textId="77777777" w:rsidR="000F219B" w:rsidRDefault="000F219B">
      <w:pPr>
        <w:spacing w:after="200"/>
        <w:rPr>
          <w:rFonts w:ascii="Century Gothic" w:eastAsia="Century Gothic" w:hAnsi="Century Gothic" w:cs="Century Gothic"/>
          <w:b/>
          <w:sz w:val="20"/>
          <w:szCs w:val="20"/>
        </w:rPr>
      </w:pPr>
    </w:p>
    <w:tbl>
      <w:tblPr>
        <w:tblStyle w:val="a9"/>
        <w:tblW w:w="10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0"/>
        <w:gridCol w:w="8340"/>
      </w:tblGrid>
      <w:tr w:rsidR="000F219B" w14:paraId="0EBE1483" w14:textId="77777777">
        <w:tc>
          <w:tcPr>
            <w:tcW w:w="2100" w:type="dxa"/>
          </w:tcPr>
          <w:p w14:paraId="49F25D91"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Emergent’s Layer</w:t>
            </w:r>
          </w:p>
        </w:tc>
        <w:tc>
          <w:tcPr>
            <w:tcW w:w="8340" w:type="dxa"/>
          </w:tcPr>
          <w:p w14:paraId="71FC51F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The Capuche tree is an individual tree with open space around. It reaches 40m high.</w:t>
            </w:r>
          </w:p>
          <w:p w14:paraId="77E1B68A"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Hot and windy. Wind causes evapotranspiration which rob</w:t>
            </w:r>
            <w:r>
              <w:rPr>
                <w:rFonts w:ascii="Century Gothic" w:eastAsia="Century Gothic" w:hAnsi="Century Gothic" w:cs="Century Gothic"/>
                <w:sz w:val="20"/>
                <w:szCs w:val="20"/>
              </w:rPr>
              <w:t>s the leaves of moisture.</w:t>
            </w:r>
          </w:p>
          <w:p w14:paraId="2924BA5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Leaves are smaller to reduce this. Trees are wind pollinated so they are fluffy. </w:t>
            </w:r>
          </w:p>
          <w:p w14:paraId="010DF00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Little animal life only eagles </w:t>
            </w:r>
          </w:p>
        </w:tc>
      </w:tr>
      <w:tr w:rsidR="000F219B" w14:paraId="3BE5C729" w14:textId="77777777">
        <w:tc>
          <w:tcPr>
            <w:tcW w:w="2100" w:type="dxa"/>
          </w:tcPr>
          <w:p w14:paraId="2D25A282"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Canopy Layer</w:t>
            </w:r>
          </w:p>
        </w:tc>
        <w:tc>
          <w:tcPr>
            <w:tcW w:w="8340" w:type="dxa"/>
          </w:tcPr>
          <w:p w14:paraId="17D82E0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Dark and humid</w:t>
            </w:r>
          </w:p>
          <w:p w14:paraId="5B6BA29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Trees have pivoting leaves which follow the sun across the sky. Very large leaves to maximize photosynthesis.</w:t>
            </w:r>
          </w:p>
          <w:p w14:paraId="4B4978B2"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little space so plants grow on tree branches, called epiphytes e.g. Orchid</w:t>
            </w:r>
          </w:p>
          <w:p w14:paraId="5CA8342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high biodiversity such as parrots humming birds, insects and monkeys</w:t>
            </w:r>
          </w:p>
        </w:tc>
      </w:tr>
      <w:tr w:rsidR="000F219B" w14:paraId="56BF295F" w14:textId="77777777">
        <w:tc>
          <w:tcPr>
            <w:tcW w:w="2100" w:type="dxa"/>
          </w:tcPr>
          <w:p w14:paraId="7916478F"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U</w:t>
            </w:r>
            <w:r>
              <w:rPr>
                <w:rFonts w:ascii="Century Gothic" w:eastAsia="Century Gothic" w:hAnsi="Century Gothic" w:cs="Century Gothic"/>
                <w:b/>
                <w:sz w:val="20"/>
                <w:szCs w:val="20"/>
              </w:rPr>
              <w:t>nder Canopy Layer</w:t>
            </w:r>
          </w:p>
        </w:tc>
        <w:tc>
          <w:tcPr>
            <w:tcW w:w="8340" w:type="dxa"/>
          </w:tcPr>
          <w:p w14:paraId="66C426B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little vegetation, bare trunks, no leaves</w:t>
            </w:r>
          </w:p>
          <w:p w14:paraId="0E0E3EB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All energy is focused on reaching the canopy layer to photosynthesise otherwise they die. Lianas grow around the tree.</w:t>
            </w:r>
          </w:p>
          <w:p w14:paraId="5389564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Snakes and insects use the tree trunks as transport links form the ground upw</w:t>
            </w:r>
            <w:r>
              <w:rPr>
                <w:rFonts w:ascii="Century Gothic" w:eastAsia="Century Gothic" w:hAnsi="Century Gothic" w:cs="Century Gothic"/>
                <w:sz w:val="20"/>
                <w:szCs w:val="20"/>
              </w:rPr>
              <w:t>ards</w:t>
            </w:r>
          </w:p>
        </w:tc>
      </w:tr>
      <w:tr w:rsidR="000F219B" w14:paraId="074BE281" w14:textId="77777777">
        <w:tc>
          <w:tcPr>
            <w:tcW w:w="2100" w:type="dxa"/>
          </w:tcPr>
          <w:p w14:paraId="7EA303F7"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Shrub Layer</w:t>
            </w:r>
          </w:p>
        </w:tc>
        <w:tc>
          <w:tcPr>
            <w:tcW w:w="8340" w:type="dxa"/>
          </w:tcPr>
          <w:p w14:paraId="4EDC0E7E"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Thin in fertile soil due to lack of sun light and leaching</w:t>
            </w:r>
          </w:p>
          <w:p w14:paraId="6B24EA0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Buttress roots hang 2-3m high above the soil to stabilise them in high winds</w:t>
            </w:r>
          </w:p>
          <w:p w14:paraId="02335B8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Hot and humid which encourages the growth of bacteria and fungi</w:t>
            </w:r>
          </w:p>
        </w:tc>
      </w:tr>
    </w:tbl>
    <w:p w14:paraId="053D1DC6" w14:textId="77777777" w:rsidR="000F219B" w:rsidRDefault="000F219B">
      <w:pPr>
        <w:spacing w:after="200"/>
        <w:rPr>
          <w:rFonts w:ascii="Century Gothic" w:eastAsia="Century Gothic" w:hAnsi="Century Gothic" w:cs="Century Gothic"/>
          <w:sz w:val="20"/>
          <w:szCs w:val="20"/>
          <w:highlight w:val="white"/>
        </w:rPr>
      </w:pPr>
    </w:p>
    <w:p w14:paraId="14ABF42A" w14:textId="77777777" w:rsidR="000F219B" w:rsidRDefault="000F219B">
      <w:pPr>
        <w:pBdr>
          <w:bottom w:val="none" w:sz="0" w:space="10" w:color="auto"/>
        </w:pBdr>
        <w:spacing w:line="240" w:lineRule="auto"/>
        <w:rPr>
          <w:rFonts w:ascii="Century Gothic" w:eastAsia="Century Gothic" w:hAnsi="Century Gothic" w:cs="Century Gothic"/>
          <w:sz w:val="20"/>
          <w:szCs w:val="20"/>
        </w:rPr>
      </w:pPr>
    </w:p>
    <w:p w14:paraId="23C29F2B" w14:textId="77777777" w:rsidR="000F219B" w:rsidRDefault="008853B8">
      <w:pPr>
        <w:pBdr>
          <w:bottom w:val="none" w:sz="0" w:space="10" w:color="auto"/>
        </w:pBdr>
        <w:spacing w:line="240" w:lineRule="auto"/>
        <w:rPr>
          <w:rFonts w:ascii="Century Gothic" w:eastAsia="Century Gothic" w:hAnsi="Century Gothic" w:cs="Century Gothic"/>
          <w:sz w:val="20"/>
          <w:szCs w:val="20"/>
        </w:rPr>
      </w:pPr>
      <w:hyperlink r:id="rId44">
        <w:r>
          <w:rPr>
            <w:rFonts w:ascii="Century Gothic" w:eastAsia="Century Gothic" w:hAnsi="Century Gothic" w:cs="Century Gothic"/>
            <w:color w:val="1155CC"/>
            <w:sz w:val="20"/>
            <w:szCs w:val="20"/>
            <w:u w:val="single"/>
          </w:rPr>
          <w:t>http://www.wildland.com/destinations/asia/borneo/seasonsclimate.aspx</w:t>
        </w:r>
      </w:hyperlink>
    </w:p>
    <w:p w14:paraId="7C60F222" w14:textId="77777777" w:rsidR="000F219B" w:rsidRDefault="000F219B">
      <w:pPr>
        <w:pBdr>
          <w:bottom w:val="none" w:sz="0" w:space="10" w:color="auto"/>
        </w:pBdr>
        <w:spacing w:line="240" w:lineRule="auto"/>
        <w:rPr>
          <w:rFonts w:ascii="Century Gothic" w:eastAsia="Century Gothic" w:hAnsi="Century Gothic" w:cs="Century Gothic"/>
          <w:sz w:val="20"/>
          <w:szCs w:val="20"/>
        </w:rPr>
      </w:pPr>
    </w:p>
    <w:p w14:paraId="2E36076D" w14:textId="77777777" w:rsidR="000F219B" w:rsidRDefault="008853B8" w:rsidP="00E31233">
      <w:pPr>
        <w:pBdr>
          <w:bottom w:val="none" w:sz="0" w:space="10" w:color="auto"/>
        </w:pBdr>
        <w:spacing w:line="240" w:lineRule="auto"/>
        <w:outlineLvl w:val="0"/>
        <w:rPr>
          <w:rFonts w:ascii="Century Gothic" w:eastAsia="Century Gothic" w:hAnsi="Century Gothic" w:cs="Century Gothic"/>
          <w:b/>
          <w:color w:val="FF0000"/>
          <w:sz w:val="20"/>
          <w:szCs w:val="20"/>
          <w:u w:val="single"/>
        </w:rPr>
      </w:pPr>
      <w:r>
        <w:rPr>
          <w:rFonts w:ascii="Century Gothic" w:eastAsia="Century Gothic" w:hAnsi="Century Gothic" w:cs="Century Gothic"/>
          <w:b/>
          <w:color w:val="FF0000"/>
          <w:sz w:val="20"/>
          <w:szCs w:val="20"/>
          <w:u w:val="single"/>
        </w:rPr>
        <w:t>DEFORESTATION OF TRF IN BORNEO</w:t>
      </w:r>
    </w:p>
    <w:p w14:paraId="69C7AAD9" w14:textId="77777777" w:rsidR="000F219B" w:rsidRDefault="000F219B">
      <w:pPr>
        <w:pBdr>
          <w:bottom w:val="none" w:sz="0" w:space="10" w:color="auto"/>
        </w:pBdr>
        <w:spacing w:line="240" w:lineRule="auto"/>
        <w:rPr>
          <w:rFonts w:ascii="Century Gothic" w:eastAsia="Century Gothic" w:hAnsi="Century Gothic" w:cs="Century Gothic"/>
          <w:b/>
          <w:sz w:val="20"/>
          <w:szCs w:val="20"/>
          <w:u w:val="single"/>
        </w:rPr>
      </w:pPr>
    </w:p>
    <w:p w14:paraId="2BF24743" w14:textId="77777777" w:rsidR="000F219B" w:rsidRDefault="008853B8">
      <w:pPr>
        <w:pBdr>
          <w:bottom w:val="none" w:sz="0" w:space="10" w:color="auto"/>
        </w:pBdr>
        <w:spacing w:line="240" w:lineRule="auto"/>
        <w:rPr>
          <w:rFonts w:ascii="Century Gothic" w:eastAsia="Century Gothic" w:hAnsi="Century Gothic" w:cs="Century Gothic"/>
          <w:sz w:val="16"/>
          <w:szCs w:val="16"/>
        </w:rPr>
      </w:pPr>
      <w:r>
        <w:rPr>
          <w:rFonts w:ascii="Century Gothic" w:eastAsia="Century Gothic" w:hAnsi="Century Gothic" w:cs="Century Gothic"/>
          <w:sz w:val="16"/>
          <w:szCs w:val="16"/>
        </w:rPr>
        <w:t>http://www.borneofutures.org/deforestation.html</w:t>
      </w:r>
    </w:p>
    <w:p w14:paraId="08A4958F" w14:textId="77777777" w:rsidR="000F219B" w:rsidRDefault="000F219B">
      <w:pPr>
        <w:pBdr>
          <w:bottom w:val="none" w:sz="0" w:space="10" w:color="auto"/>
        </w:pBdr>
        <w:spacing w:line="240" w:lineRule="auto"/>
        <w:rPr>
          <w:rFonts w:ascii="Century Gothic" w:eastAsia="Century Gothic" w:hAnsi="Century Gothic" w:cs="Century Gothic"/>
          <w:b/>
          <w:sz w:val="20"/>
          <w:szCs w:val="20"/>
          <w:u w:val="single"/>
        </w:rPr>
      </w:pPr>
    </w:p>
    <w:p w14:paraId="2D0A359D" w14:textId="77777777" w:rsidR="000F219B" w:rsidRDefault="008853B8" w:rsidP="00E31233">
      <w:pPr>
        <w:pBdr>
          <w:bottom w:val="none" w:sz="0" w:space="10" w:color="auto"/>
        </w:pBdr>
        <w:spacing w:line="240" w:lineRule="auto"/>
        <w:outlineLvl w:val="0"/>
        <w:rPr>
          <w:rFonts w:ascii="Century Gothic" w:eastAsia="Century Gothic" w:hAnsi="Century Gothic" w:cs="Century Gothic"/>
          <w:sz w:val="20"/>
          <w:szCs w:val="20"/>
          <w:u w:val="single"/>
        </w:rPr>
      </w:pPr>
      <w:r>
        <w:rPr>
          <w:rFonts w:ascii="Century Gothic" w:eastAsia="Century Gothic" w:hAnsi="Century Gothic" w:cs="Century Gothic"/>
          <w:sz w:val="20"/>
          <w:szCs w:val="20"/>
          <w:u w:val="single"/>
        </w:rPr>
        <w:t>Scale:</w:t>
      </w:r>
    </w:p>
    <w:p w14:paraId="7BB79762" w14:textId="77777777" w:rsidR="000F219B" w:rsidRDefault="008853B8">
      <w:pPr>
        <w:numPr>
          <w:ilvl w:val="0"/>
          <w:numId w:val="24"/>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The region h</w:t>
      </w:r>
      <w:r>
        <w:rPr>
          <w:rFonts w:ascii="Century Gothic" w:eastAsia="Century Gothic" w:hAnsi="Century Gothic" w:cs="Century Gothic"/>
          <w:color w:val="222222"/>
          <w:sz w:val="20"/>
          <w:szCs w:val="20"/>
        </w:rPr>
        <w:t xml:space="preserve">as lost over half of its forests, and a third of these have disappeared in just the last three decades. </w:t>
      </w:r>
    </w:p>
    <w:p w14:paraId="4D377227" w14:textId="77777777" w:rsidR="000F219B" w:rsidRDefault="008853B8">
      <w:pPr>
        <w:numPr>
          <w:ilvl w:val="0"/>
          <w:numId w:val="24"/>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Current deforestation rate of 1.3 million hectares per year</w:t>
      </w:r>
    </w:p>
    <w:p w14:paraId="63231D34" w14:textId="77777777" w:rsidR="000F219B" w:rsidRDefault="008853B8">
      <w:pPr>
        <w:numPr>
          <w:ilvl w:val="0"/>
          <w:numId w:val="24"/>
        </w:numPr>
        <w:pBdr>
          <w:bottom w:val="none" w:sz="0" w:space="10" w:color="auto"/>
        </w:pBdr>
        <w:spacing w:line="240" w:lineRule="auto"/>
        <w:contextualSpacing/>
        <w:rPr>
          <w:rFonts w:ascii="Century Gothic" w:eastAsia="Century Gothic" w:hAnsi="Century Gothic" w:cs="Century Gothic"/>
          <w:color w:val="222222"/>
          <w:sz w:val="20"/>
          <w:szCs w:val="20"/>
          <w:highlight w:val="white"/>
        </w:rPr>
      </w:pPr>
      <w:r>
        <w:rPr>
          <w:rFonts w:ascii="Century Gothic" w:eastAsia="Century Gothic" w:hAnsi="Century Gothic" w:cs="Century Gothic"/>
          <w:color w:val="222222"/>
          <w:sz w:val="20"/>
          <w:szCs w:val="20"/>
          <w:highlight w:val="white"/>
        </w:rPr>
        <w:t>deforestation is accelerating and more than 8 million hectares were lost between 2000 and 2010, accounting for 12 percent of its 2000 cover</w:t>
      </w:r>
    </w:p>
    <w:p w14:paraId="55244854" w14:textId="77777777" w:rsidR="000F219B" w:rsidRDefault="008853B8">
      <w:pPr>
        <w:numPr>
          <w:ilvl w:val="0"/>
          <w:numId w:val="24"/>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Borneo TRFs are said to be 130 million years old, the oldest on the planet.</w:t>
      </w:r>
    </w:p>
    <w:p w14:paraId="6BF7A2B1" w14:textId="77777777" w:rsidR="000F219B" w:rsidRDefault="000F219B">
      <w:pPr>
        <w:pBdr>
          <w:bottom w:val="none" w:sz="0" w:space="10" w:color="auto"/>
        </w:pBdr>
        <w:spacing w:line="240" w:lineRule="auto"/>
        <w:rPr>
          <w:rFonts w:ascii="Century Gothic" w:eastAsia="Century Gothic" w:hAnsi="Century Gothic" w:cs="Century Gothic"/>
          <w:color w:val="222222"/>
          <w:sz w:val="20"/>
          <w:szCs w:val="20"/>
        </w:rPr>
      </w:pPr>
    </w:p>
    <w:p w14:paraId="16295AE3" w14:textId="77777777" w:rsidR="000F219B" w:rsidRDefault="008853B8" w:rsidP="00E31233">
      <w:pPr>
        <w:pBdr>
          <w:bottom w:val="none" w:sz="0" w:space="10" w:color="auto"/>
        </w:pBdr>
        <w:spacing w:line="240" w:lineRule="auto"/>
        <w:outlineLvl w:val="0"/>
        <w:rPr>
          <w:rFonts w:ascii="Century Gothic" w:eastAsia="Century Gothic" w:hAnsi="Century Gothic" w:cs="Century Gothic"/>
          <w:color w:val="222222"/>
          <w:sz w:val="20"/>
          <w:szCs w:val="20"/>
          <w:u w:val="single"/>
        </w:rPr>
      </w:pPr>
      <w:r>
        <w:rPr>
          <w:rFonts w:ascii="Century Gothic" w:eastAsia="Century Gothic" w:hAnsi="Century Gothic" w:cs="Century Gothic"/>
          <w:color w:val="222222"/>
          <w:sz w:val="20"/>
          <w:szCs w:val="20"/>
          <w:u w:val="single"/>
        </w:rPr>
        <w:t xml:space="preserve">Causes of deforestation </w:t>
      </w:r>
    </w:p>
    <w:p w14:paraId="4B90703C"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TIMBER: over 2</w:t>
      </w:r>
      <w:r>
        <w:rPr>
          <w:rFonts w:ascii="Century Gothic" w:eastAsia="Century Gothic" w:hAnsi="Century Gothic" w:cs="Century Gothic"/>
          <w:sz w:val="20"/>
          <w:szCs w:val="20"/>
        </w:rPr>
        <w:t>9,000 km² of TRF in Kalimantan (Indonesian Borneo) were cut down between 1985 and 2001 to supply global timber demand.</w:t>
      </w:r>
    </w:p>
    <w:p w14:paraId="7F2E895B"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Most timber is logged illegally as protection laws are poorly enforced</w:t>
      </w:r>
    </w:p>
    <w:p w14:paraId="375866EA"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COAL (mining)- Kalimantan holds 53% of Indonesia's recoverable coa</w:t>
      </w:r>
      <w:r>
        <w:rPr>
          <w:rFonts w:ascii="Century Gothic" w:eastAsia="Century Gothic" w:hAnsi="Century Gothic" w:cs="Century Gothic"/>
          <w:sz w:val="20"/>
          <w:szCs w:val="20"/>
        </w:rPr>
        <w:t>l reserves</w:t>
      </w:r>
    </w:p>
    <w:p w14:paraId="5570E66A"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MINERALS (mining) Borneo is rich in tin, copper, gold, silver, &amp; diamonds</w:t>
      </w:r>
    </w:p>
    <w:p w14:paraId="67444E51"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Palm Oil plantations: </w:t>
      </w:r>
      <w:r>
        <w:rPr>
          <w:rFonts w:ascii="Century Gothic" w:eastAsia="Century Gothic" w:hAnsi="Century Gothic" w:cs="Century Gothic"/>
          <w:color w:val="222222"/>
          <w:sz w:val="20"/>
          <w:szCs w:val="20"/>
        </w:rPr>
        <w:t>palm oil production expanded from 600,000 hectares in 1985 to over 6 million hectares by 2007</w:t>
      </w:r>
    </w:p>
    <w:p w14:paraId="427D6326"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 xml:space="preserve">a growth in illegal wildlife trade, as cleared forests </w:t>
      </w:r>
      <w:r>
        <w:rPr>
          <w:rFonts w:ascii="Century Gothic" w:eastAsia="Century Gothic" w:hAnsi="Century Gothic" w:cs="Century Gothic"/>
          <w:color w:val="222222"/>
          <w:sz w:val="20"/>
          <w:szCs w:val="20"/>
        </w:rPr>
        <w:t>provide easy access to more remote areas</w:t>
      </w:r>
    </w:p>
    <w:p w14:paraId="5F518DF5"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Illegal logging: some 56% of protected lowland tropical rainforests in Kalimantan were cut down between 1985 and 2001 to supply global timber demand</w:t>
      </w:r>
    </w:p>
    <w:p w14:paraId="56BFD215"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highlight w:val="white"/>
        </w:rPr>
        <w:lastRenderedPageBreak/>
        <w:t>Additional 10% deforested for agro-industrial crops (about 10 % of</w:t>
      </w:r>
      <w:r>
        <w:rPr>
          <w:rFonts w:ascii="Century Gothic" w:eastAsia="Century Gothic" w:hAnsi="Century Gothic" w:cs="Century Gothic"/>
          <w:color w:val="222222"/>
          <w:sz w:val="20"/>
          <w:szCs w:val="20"/>
          <w:highlight w:val="white"/>
        </w:rPr>
        <w:t xml:space="preserve"> the entire Borneo island) mostly rubber trees or acacias for the pulp and paper industry</w:t>
      </w:r>
    </w:p>
    <w:p w14:paraId="17EB66EB"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 xml:space="preserve"> </w:t>
      </w:r>
      <w:r>
        <w:rPr>
          <w:rFonts w:ascii="Century Gothic" w:eastAsia="Century Gothic" w:hAnsi="Century Gothic" w:cs="Century Gothic"/>
          <w:color w:val="222222"/>
          <w:sz w:val="20"/>
          <w:szCs w:val="20"/>
          <w:highlight w:val="white"/>
        </w:rPr>
        <w:t>mining (for coal or for gold and other minerals),</w:t>
      </w:r>
    </w:p>
    <w:p w14:paraId="3CD7FF71"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highlight w:val="white"/>
        </w:rPr>
        <w:t xml:space="preserve"> infrastructure development (roads, human settlements, etc.) </w:t>
      </w:r>
    </w:p>
    <w:p w14:paraId="456F6320" w14:textId="77777777" w:rsidR="000F219B" w:rsidRDefault="008853B8">
      <w:pPr>
        <w:numPr>
          <w:ilvl w:val="0"/>
          <w:numId w:val="11"/>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highlight w:val="white"/>
        </w:rPr>
        <w:t xml:space="preserve"> Fires can cause extensive damages during El Nino-rel</w:t>
      </w:r>
      <w:r>
        <w:rPr>
          <w:rFonts w:ascii="Century Gothic" w:eastAsia="Century Gothic" w:hAnsi="Century Gothic" w:cs="Century Gothic"/>
          <w:color w:val="222222"/>
          <w:sz w:val="20"/>
          <w:szCs w:val="20"/>
          <w:highlight w:val="white"/>
        </w:rPr>
        <w:t>ated drought events</w:t>
      </w:r>
    </w:p>
    <w:p w14:paraId="5D3A8AA1" w14:textId="77777777" w:rsidR="000F219B" w:rsidRDefault="000F219B">
      <w:pPr>
        <w:pBdr>
          <w:bottom w:val="none" w:sz="0" w:space="10" w:color="auto"/>
        </w:pBdr>
        <w:spacing w:line="240" w:lineRule="auto"/>
        <w:rPr>
          <w:rFonts w:ascii="Century Gothic" w:eastAsia="Century Gothic" w:hAnsi="Century Gothic" w:cs="Century Gothic"/>
          <w:sz w:val="20"/>
          <w:szCs w:val="20"/>
        </w:rPr>
      </w:pPr>
    </w:p>
    <w:p w14:paraId="29E531AF" w14:textId="77777777" w:rsidR="000F219B" w:rsidRDefault="008853B8" w:rsidP="00E31233">
      <w:pPr>
        <w:pBdr>
          <w:bottom w:val="none" w:sz="0" w:space="10" w:color="auto"/>
        </w:pBdr>
        <w:spacing w:line="240" w:lineRule="auto"/>
        <w:outlineLvl w:val="0"/>
        <w:rPr>
          <w:rFonts w:ascii="Century Gothic" w:eastAsia="Century Gothic" w:hAnsi="Century Gothic" w:cs="Century Gothic"/>
          <w:b/>
          <w:sz w:val="20"/>
          <w:szCs w:val="20"/>
        </w:rPr>
      </w:pPr>
      <w:r>
        <w:rPr>
          <w:rFonts w:ascii="Century Gothic" w:eastAsia="Century Gothic" w:hAnsi="Century Gothic" w:cs="Century Gothic"/>
          <w:sz w:val="20"/>
          <w:szCs w:val="20"/>
          <w:u w:val="single"/>
        </w:rPr>
        <w:t>Impacts:</w:t>
      </w:r>
    </w:p>
    <w:tbl>
      <w:tblPr>
        <w:tblStyle w:val="aa"/>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0"/>
        <w:gridCol w:w="8400"/>
      </w:tblGrid>
      <w:tr w:rsidR="000F219B" w14:paraId="063B625D" w14:textId="77777777">
        <w:tc>
          <w:tcPr>
            <w:tcW w:w="2100" w:type="dxa"/>
          </w:tcPr>
          <w:p w14:paraId="58AFCF54"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Global Warming and Health</w:t>
            </w:r>
          </w:p>
        </w:tc>
        <w:tc>
          <w:tcPr>
            <w:tcW w:w="8400" w:type="dxa"/>
          </w:tcPr>
          <w:p w14:paraId="6BB1B1AA" w14:textId="77777777" w:rsidR="000F219B" w:rsidRDefault="008853B8">
            <w:pPr>
              <w:numPr>
                <w:ilvl w:val="0"/>
                <w:numId w:val="35"/>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Burning forest emits a lot of CO</w:t>
            </w:r>
            <w:r>
              <w:rPr>
                <w:rFonts w:ascii="Century Gothic" w:eastAsia="Century Gothic" w:hAnsi="Century Gothic" w:cs="Century Gothic"/>
                <w:sz w:val="20"/>
                <w:szCs w:val="20"/>
                <w:vertAlign w:val="subscript"/>
              </w:rPr>
              <w:t>2</w:t>
            </w:r>
            <w:r>
              <w:rPr>
                <w:rFonts w:ascii="Century Gothic" w:eastAsia="Century Gothic" w:hAnsi="Century Gothic" w:cs="Century Gothic"/>
                <w:sz w:val="20"/>
                <w:szCs w:val="20"/>
              </w:rPr>
              <w:t xml:space="preserve"> into the atmosphere which absorbs radiation and contributes to global warming</w:t>
            </w:r>
          </w:p>
          <w:p w14:paraId="1AF9B308" w14:textId="77777777" w:rsidR="000F219B" w:rsidRDefault="008853B8">
            <w:pPr>
              <w:numPr>
                <w:ilvl w:val="0"/>
                <w:numId w:val="35"/>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When forests are removed less O</w:t>
            </w:r>
            <w:r>
              <w:rPr>
                <w:rFonts w:ascii="Century Gothic" w:eastAsia="Century Gothic" w:hAnsi="Century Gothic" w:cs="Century Gothic"/>
                <w:sz w:val="20"/>
                <w:szCs w:val="20"/>
                <w:vertAlign w:val="subscript"/>
              </w:rPr>
              <w:t>2</w:t>
            </w:r>
            <w:r>
              <w:rPr>
                <w:rFonts w:ascii="Century Gothic" w:eastAsia="Century Gothic" w:hAnsi="Century Gothic" w:cs="Century Gothic"/>
                <w:sz w:val="20"/>
                <w:szCs w:val="20"/>
              </w:rPr>
              <w:t xml:space="preserve"> is given off</w:t>
            </w:r>
          </w:p>
          <w:p w14:paraId="7855FF83" w14:textId="77777777" w:rsidR="000F219B" w:rsidRDefault="008853B8">
            <w:pPr>
              <w:numPr>
                <w:ilvl w:val="0"/>
                <w:numId w:val="35"/>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Smoke from burning forests is also a health hazard, responsible for one in five deaths in South East Asian Island region. </w:t>
            </w:r>
          </w:p>
          <w:p w14:paraId="16383AFB" w14:textId="77777777" w:rsidR="000F219B" w:rsidRDefault="008853B8">
            <w:pPr>
              <w:numPr>
                <w:ilvl w:val="0"/>
                <w:numId w:val="35"/>
              </w:numPr>
              <w:spacing w:after="20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Deforestation and forest degradation account for up to 20 per cent of global man-made CO2 emissions.</w:t>
            </w:r>
          </w:p>
        </w:tc>
      </w:tr>
      <w:tr w:rsidR="000F219B" w14:paraId="0942FA23" w14:textId="77777777">
        <w:tc>
          <w:tcPr>
            <w:tcW w:w="2100" w:type="dxa"/>
          </w:tcPr>
          <w:p w14:paraId="2F393F96"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Biodiversity</w:t>
            </w:r>
          </w:p>
        </w:tc>
        <w:tc>
          <w:tcPr>
            <w:tcW w:w="8400" w:type="dxa"/>
          </w:tcPr>
          <w:p w14:paraId="42492101" w14:textId="77777777" w:rsidR="000F219B" w:rsidRDefault="008853B8">
            <w:pPr>
              <w:numPr>
                <w:ilvl w:val="0"/>
                <w:numId w:val="33"/>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Loss of plant spec</w:t>
            </w:r>
            <w:r>
              <w:rPr>
                <w:rFonts w:ascii="Century Gothic" w:eastAsia="Century Gothic" w:hAnsi="Century Gothic" w:cs="Century Gothic"/>
                <w:sz w:val="20"/>
                <w:szCs w:val="20"/>
              </w:rPr>
              <w:t>ies which could have been used for medicines and raw materials in industry</w:t>
            </w:r>
          </w:p>
          <w:p w14:paraId="0A83F018" w14:textId="77777777" w:rsidR="000F219B" w:rsidRDefault="008853B8">
            <w:pPr>
              <w:numPr>
                <w:ilvl w:val="0"/>
                <w:numId w:val="33"/>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 </w:t>
            </w:r>
            <w:hyperlink r:id="rId45">
              <w:r>
                <w:rPr>
                  <w:rFonts w:ascii="Century Gothic" w:eastAsia="Century Gothic" w:hAnsi="Century Gothic" w:cs="Century Gothic"/>
                  <w:sz w:val="20"/>
                  <w:szCs w:val="20"/>
                </w:rPr>
                <w:t>2010 TRAFFIC report</w:t>
              </w:r>
            </w:hyperlink>
            <w:r>
              <w:rPr>
                <w:rFonts w:ascii="Century Gothic" w:eastAsia="Century Gothic" w:hAnsi="Century Gothic" w:cs="Century Gothic"/>
                <w:sz w:val="20"/>
                <w:szCs w:val="20"/>
              </w:rPr>
              <w:t> estimated that one group in the Malaysian state of Sabah was responsible for taking 22,000 pangolins over 18</w:t>
            </w:r>
            <w:r>
              <w:rPr>
                <w:rFonts w:ascii="Century Gothic" w:eastAsia="Century Gothic" w:hAnsi="Century Gothic" w:cs="Century Gothic"/>
                <w:sz w:val="20"/>
                <w:szCs w:val="20"/>
              </w:rPr>
              <w:t xml:space="preserve"> months.</w:t>
            </w:r>
          </w:p>
          <w:p w14:paraId="029E7C33" w14:textId="77777777" w:rsidR="000F219B" w:rsidRDefault="008853B8">
            <w:pPr>
              <w:numPr>
                <w:ilvl w:val="0"/>
                <w:numId w:val="33"/>
              </w:numPr>
              <w:spacing w:after="20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In Japan, the Super Red Arowana can fetch prices ranging between $2,000-$200,000</w:t>
            </w:r>
          </w:p>
          <w:p w14:paraId="150F5BD7" w14:textId="77777777" w:rsidR="000F219B" w:rsidRDefault="000F219B">
            <w:pPr>
              <w:numPr>
                <w:ilvl w:val="0"/>
                <w:numId w:val="33"/>
              </w:numPr>
              <w:spacing w:after="200" w:line="276" w:lineRule="auto"/>
              <w:contextualSpacing/>
              <w:rPr>
                <w:rFonts w:ascii="Century Gothic" w:eastAsia="Century Gothic" w:hAnsi="Century Gothic" w:cs="Century Gothic"/>
                <w:sz w:val="20"/>
                <w:szCs w:val="20"/>
              </w:rPr>
            </w:pPr>
          </w:p>
        </w:tc>
      </w:tr>
      <w:tr w:rsidR="000F219B" w14:paraId="46C71882" w14:textId="77777777">
        <w:tc>
          <w:tcPr>
            <w:tcW w:w="2100" w:type="dxa"/>
          </w:tcPr>
          <w:p w14:paraId="6982CF94"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Death of life and Culture</w:t>
            </w:r>
          </w:p>
        </w:tc>
        <w:tc>
          <w:tcPr>
            <w:tcW w:w="8400" w:type="dxa"/>
          </w:tcPr>
          <w:p w14:paraId="5A6249D0" w14:textId="77777777" w:rsidR="000F219B" w:rsidRDefault="008853B8">
            <w:pPr>
              <w:numPr>
                <w:ilvl w:val="0"/>
                <w:numId w:val="33"/>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Forest clearance in Sarawak for HEP development, oil palm plantations and logging may threaten hunter gatherer way of life for the Penan People who feed on the fruits and nuts and animals in the area</w:t>
            </w:r>
          </w:p>
          <w:p w14:paraId="07B6A3BB" w14:textId="77777777" w:rsidR="000F219B" w:rsidRDefault="008853B8">
            <w:pPr>
              <w:numPr>
                <w:ilvl w:val="0"/>
                <w:numId w:val="33"/>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56% of protected lowland tropical rainforests in Kaliman</w:t>
            </w:r>
            <w:r>
              <w:rPr>
                <w:rFonts w:ascii="Century Gothic" w:eastAsia="Century Gothic" w:hAnsi="Century Gothic" w:cs="Century Gothic"/>
                <w:sz w:val="20"/>
                <w:szCs w:val="20"/>
              </w:rPr>
              <w:t>tan were cut down between 1985 and 2001 to supply global timber demand</w:t>
            </w:r>
          </w:p>
          <w:p w14:paraId="04B3F762" w14:textId="77777777" w:rsidR="000F219B" w:rsidRDefault="008853B8">
            <w:pPr>
              <w:numPr>
                <w:ilvl w:val="0"/>
                <w:numId w:val="33"/>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In Kalimantan, the Dayak people are also under threat. They are shifting cultivators who need to be able to move to different areas of the forest once their current plot has had its soi</w:t>
            </w:r>
            <w:r>
              <w:rPr>
                <w:rFonts w:ascii="Century Gothic" w:eastAsia="Century Gothic" w:hAnsi="Century Gothic" w:cs="Century Gothic"/>
                <w:sz w:val="20"/>
                <w:szCs w:val="20"/>
              </w:rPr>
              <w:t xml:space="preserve">l leached. When there is plenty of forest this is sustainable. Now deforestation is forcing them to return to each plot before sufficient years of fallow have passed. As a result crop yield deteriorate. </w:t>
            </w:r>
          </w:p>
          <w:p w14:paraId="072611CB" w14:textId="77777777" w:rsidR="000F219B" w:rsidRDefault="008853B8">
            <w:pPr>
              <w:numPr>
                <w:ilvl w:val="0"/>
                <w:numId w:val="33"/>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Tension between the Dayak and the migrants who were </w:t>
            </w:r>
            <w:r>
              <w:rPr>
                <w:rFonts w:ascii="Century Gothic" w:eastAsia="Century Gothic" w:hAnsi="Century Gothic" w:cs="Century Gothic"/>
                <w:sz w:val="20"/>
                <w:szCs w:val="20"/>
              </w:rPr>
              <w:t xml:space="preserve">moved to Kalimantan </w:t>
            </w:r>
          </w:p>
          <w:p w14:paraId="5A854C25" w14:textId="77777777" w:rsidR="000F219B" w:rsidRDefault="008853B8">
            <w:pPr>
              <w:numPr>
                <w:ilvl w:val="0"/>
                <w:numId w:val="33"/>
              </w:numPr>
              <w:spacing w:after="20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Account for over 90 per cent of the world's total oil palm production area Indonesian government has responded by setting a target to increase oil palm production from 20 million tonnes in 2009 to 40 million tonnes in 2020.oil palm pro</w:t>
            </w:r>
            <w:r>
              <w:rPr>
                <w:rFonts w:ascii="Century Gothic" w:eastAsia="Century Gothic" w:hAnsi="Century Gothic" w:cs="Century Gothic"/>
                <w:sz w:val="20"/>
                <w:szCs w:val="20"/>
              </w:rPr>
              <w:t>duction expanded from 600,000 hectares in 1985 to over 6 million hectares by 2007.</w:t>
            </w:r>
          </w:p>
        </w:tc>
      </w:tr>
      <w:tr w:rsidR="000F219B" w14:paraId="1DD1A0DE" w14:textId="77777777">
        <w:tc>
          <w:tcPr>
            <w:tcW w:w="2100" w:type="dxa"/>
          </w:tcPr>
          <w:p w14:paraId="5F0410BC"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Habitats</w:t>
            </w:r>
          </w:p>
        </w:tc>
        <w:tc>
          <w:tcPr>
            <w:tcW w:w="8400" w:type="dxa"/>
          </w:tcPr>
          <w:p w14:paraId="3A02F083" w14:textId="77777777" w:rsidR="000F219B" w:rsidRDefault="008853B8">
            <w:pPr>
              <w:numPr>
                <w:ilvl w:val="0"/>
                <w:numId w:val="33"/>
              </w:numPr>
              <w:spacing w:after="20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Numbers of orang-utan have fallen 50% in the last 50 years due to reduced forest cover. Poaching is easier. Sold as pets. </w:t>
            </w:r>
          </w:p>
        </w:tc>
      </w:tr>
      <w:tr w:rsidR="000F219B" w14:paraId="22A3E67A" w14:textId="77777777">
        <w:tc>
          <w:tcPr>
            <w:tcW w:w="2100" w:type="dxa"/>
          </w:tcPr>
          <w:p w14:paraId="0E151EDF"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Soil Fertility</w:t>
            </w:r>
          </w:p>
        </w:tc>
        <w:tc>
          <w:tcPr>
            <w:tcW w:w="8400" w:type="dxa"/>
          </w:tcPr>
          <w:p w14:paraId="5B4E09A8" w14:textId="77777777" w:rsidR="000F219B" w:rsidRDefault="008853B8">
            <w:pPr>
              <w:numPr>
                <w:ilvl w:val="0"/>
                <w:numId w:val="33"/>
              </w:numPr>
              <w:spacing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Cleared land is intensel</w:t>
            </w:r>
            <w:r>
              <w:rPr>
                <w:rFonts w:ascii="Century Gothic" w:eastAsia="Century Gothic" w:hAnsi="Century Gothic" w:cs="Century Gothic"/>
                <w:sz w:val="20"/>
                <w:szCs w:val="20"/>
              </w:rPr>
              <w:t xml:space="preserve">y farmed, loses fertility within 20 years. </w:t>
            </w:r>
          </w:p>
          <w:p w14:paraId="5BD55828" w14:textId="77777777" w:rsidR="000F219B" w:rsidRDefault="008853B8">
            <w:pPr>
              <w:numPr>
                <w:ilvl w:val="0"/>
                <w:numId w:val="33"/>
              </w:numPr>
              <w:spacing w:after="200" w:line="276"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Kalimantan holds 53% of Indonesia's 4,300 million tons of recoverable coal reserves, and Sabah and Sarawak hold 99% of Malaysia's 1,724 billion tons of coal deposits. </w:t>
            </w:r>
            <w:r>
              <w:rPr>
                <w:rFonts w:ascii="Century Gothic" w:eastAsia="Century Gothic" w:hAnsi="Century Gothic" w:cs="Century Gothic"/>
                <w:sz w:val="20"/>
                <w:szCs w:val="20"/>
              </w:rPr>
              <w:br/>
              <w:t>Borneo also holds rich metal and mineral res</w:t>
            </w:r>
            <w:r>
              <w:rPr>
                <w:rFonts w:ascii="Century Gothic" w:eastAsia="Century Gothic" w:hAnsi="Century Gothic" w:cs="Century Gothic"/>
                <w:sz w:val="20"/>
                <w:szCs w:val="20"/>
              </w:rPr>
              <w:t>ources, including tin, copper, gold, silver, coal, diamonds, and different types of sand and stone. </w:t>
            </w:r>
            <w:r>
              <w:rPr>
                <w:rFonts w:ascii="Century Gothic" w:eastAsia="Century Gothic" w:hAnsi="Century Gothic" w:cs="Century Gothic"/>
                <w:sz w:val="20"/>
                <w:szCs w:val="20"/>
              </w:rPr>
              <w:br/>
              <w:t>Together, the forestry and mining sectors are the main contributors to forest loss in Borneo.</w:t>
            </w:r>
          </w:p>
        </w:tc>
      </w:tr>
    </w:tbl>
    <w:p w14:paraId="04CD9809" w14:textId="77777777" w:rsidR="000F219B" w:rsidRDefault="000F219B">
      <w:pPr>
        <w:spacing w:after="200"/>
        <w:rPr>
          <w:rFonts w:ascii="Century Gothic" w:eastAsia="Century Gothic" w:hAnsi="Century Gothic" w:cs="Century Gothic"/>
          <w:b/>
          <w:sz w:val="20"/>
          <w:szCs w:val="20"/>
        </w:rPr>
      </w:pPr>
    </w:p>
    <w:p w14:paraId="5E4E5035" w14:textId="77777777" w:rsidR="000F219B" w:rsidRDefault="008853B8" w:rsidP="00E31233">
      <w:pPr>
        <w:tabs>
          <w:tab w:val="left" w:pos="6113"/>
        </w:tabs>
        <w:spacing w:after="200"/>
        <w:outlineLvl w:val="0"/>
        <w:rPr>
          <w:rFonts w:ascii="Century Gothic" w:eastAsia="Century Gothic" w:hAnsi="Century Gothic" w:cs="Century Gothic"/>
          <w:b/>
          <w:sz w:val="20"/>
          <w:szCs w:val="20"/>
        </w:rPr>
      </w:pPr>
      <w:r>
        <w:rPr>
          <w:rFonts w:ascii="Century Gothic" w:eastAsia="Century Gothic" w:hAnsi="Century Gothic" w:cs="Century Gothic"/>
          <w:sz w:val="20"/>
          <w:szCs w:val="20"/>
          <w:u w:val="single"/>
        </w:rPr>
        <w:t>Management/ solutions</w:t>
      </w:r>
      <w:r>
        <w:rPr>
          <w:rFonts w:ascii="Century Gothic" w:eastAsia="Century Gothic" w:hAnsi="Century Gothic" w:cs="Century Gothic"/>
          <w:b/>
          <w:sz w:val="20"/>
          <w:szCs w:val="20"/>
        </w:rPr>
        <w:tab/>
      </w:r>
    </w:p>
    <w:tbl>
      <w:tblPr>
        <w:tblStyle w:val="ab"/>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3"/>
        <w:gridCol w:w="7654"/>
      </w:tblGrid>
      <w:tr w:rsidR="000F219B" w14:paraId="6972BA80" w14:textId="77777777">
        <w:tc>
          <w:tcPr>
            <w:tcW w:w="2093" w:type="dxa"/>
          </w:tcPr>
          <w:p w14:paraId="7D67F145"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lastRenderedPageBreak/>
              <w:t>General</w:t>
            </w:r>
          </w:p>
        </w:tc>
        <w:tc>
          <w:tcPr>
            <w:tcW w:w="7654" w:type="dxa"/>
          </w:tcPr>
          <w:p w14:paraId="179FD31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Some areas of Borneo have been designated as national parks, for example, when Kutai National Park was formed in Kalimentan, over 300,000 hectares of forest where made safe from development</w:t>
            </w:r>
          </w:p>
        </w:tc>
      </w:tr>
      <w:tr w:rsidR="000F219B" w14:paraId="5D447ADB" w14:textId="77777777">
        <w:tc>
          <w:tcPr>
            <w:tcW w:w="2093" w:type="dxa"/>
          </w:tcPr>
          <w:p w14:paraId="7169BED4"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Selective Logging</w:t>
            </w:r>
          </w:p>
        </w:tc>
        <w:tc>
          <w:tcPr>
            <w:tcW w:w="7654" w:type="dxa"/>
          </w:tcPr>
          <w:p w14:paraId="00CAAE4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Businesses operating in the area have already t</w:t>
            </w:r>
            <w:r>
              <w:rPr>
                <w:rFonts w:ascii="Century Gothic" w:eastAsia="Century Gothic" w:hAnsi="Century Gothic" w:cs="Century Gothic"/>
                <w:sz w:val="20"/>
                <w:szCs w:val="20"/>
              </w:rPr>
              <w:t>aken steps to locate and manage their operations more sustainably. </w:t>
            </w:r>
            <w:r>
              <w:rPr>
                <w:rFonts w:ascii="Century Gothic" w:eastAsia="Century Gothic" w:hAnsi="Century Gothic" w:cs="Century Gothic"/>
                <w:sz w:val="20"/>
                <w:szCs w:val="20"/>
              </w:rPr>
              <w:br/>
              <w:t>For example, of the 8.6 million ha allocated in concessions within the Heart of Borneo, 8% of this area is already certified by the </w:t>
            </w:r>
            <w:hyperlink r:id="rId46">
              <w:r>
                <w:rPr>
                  <w:rFonts w:ascii="Century Gothic" w:eastAsia="Century Gothic" w:hAnsi="Century Gothic" w:cs="Century Gothic"/>
                  <w:sz w:val="20"/>
                  <w:szCs w:val="20"/>
                </w:rPr>
                <w:t>Forest Stewardshi</w:t>
              </w:r>
              <w:r>
                <w:rPr>
                  <w:rFonts w:ascii="Century Gothic" w:eastAsia="Century Gothic" w:hAnsi="Century Gothic" w:cs="Century Gothic"/>
                  <w:sz w:val="20"/>
                  <w:szCs w:val="20"/>
                </w:rPr>
                <w:t>p Council</w:t>
              </w:r>
            </w:hyperlink>
            <w:r>
              <w:rPr>
                <w:rFonts w:ascii="Century Gothic" w:eastAsia="Century Gothic" w:hAnsi="Century Gothic" w:cs="Century Gothic"/>
                <w:sz w:val="20"/>
                <w:szCs w:val="20"/>
              </w:rPr>
              <w:t> (FSC) or the </w:t>
            </w:r>
            <w:hyperlink r:id="rId47">
              <w:r>
                <w:rPr>
                  <w:rFonts w:ascii="Century Gothic" w:eastAsia="Century Gothic" w:hAnsi="Century Gothic" w:cs="Century Gothic"/>
                  <w:sz w:val="20"/>
                  <w:szCs w:val="20"/>
                </w:rPr>
                <w:t xml:space="preserve">Roundtable on Sustainable Palm Oil </w:t>
              </w:r>
            </w:hyperlink>
            <w:r>
              <w:rPr>
                <w:rFonts w:ascii="Century Gothic" w:eastAsia="Century Gothic" w:hAnsi="Century Gothic" w:cs="Century Gothic"/>
                <w:sz w:val="20"/>
                <w:szCs w:val="20"/>
              </w:rPr>
              <w:t>(RSPO), indicating that they are already being sustainably managed. </w:t>
            </w:r>
          </w:p>
          <w:p w14:paraId="7A8D6702"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Individual trees are felled only when they are mature so that the canopy if preserved whi</w:t>
            </w:r>
            <w:r>
              <w:rPr>
                <w:rFonts w:ascii="Century Gothic" w:eastAsia="Century Gothic" w:hAnsi="Century Gothic" w:cs="Century Gothic"/>
                <w:sz w:val="20"/>
                <w:szCs w:val="20"/>
              </w:rPr>
              <w:t>ch protects the ground below</w:t>
            </w:r>
          </w:p>
          <w:p w14:paraId="1DB5A9EC"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Every tree is selectively logged, up to 30 other trees can be damaged or destroyed getting the logged tree out of the forest</w:t>
            </w:r>
          </w:p>
        </w:tc>
      </w:tr>
      <w:tr w:rsidR="000F219B" w14:paraId="67DB2739" w14:textId="77777777">
        <w:tc>
          <w:tcPr>
            <w:tcW w:w="2093" w:type="dxa"/>
          </w:tcPr>
          <w:p w14:paraId="2729FF46"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Reducing Debt</w:t>
            </w:r>
          </w:p>
        </w:tc>
        <w:tc>
          <w:tcPr>
            <w:tcW w:w="7654" w:type="dxa"/>
          </w:tcPr>
          <w:p w14:paraId="1132E07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Conservation swaps.  A country that is owed money by another country cancels part of th</w:t>
            </w:r>
            <w:r>
              <w:rPr>
                <w:rFonts w:ascii="Century Gothic" w:eastAsia="Century Gothic" w:hAnsi="Century Gothic" w:cs="Century Gothic"/>
                <w:sz w:val="20"/>
                <w:szCs w:val="20"/>
              </w:rPr>
              <w:t xml:space="preserve">e debt in exchange for an agreement by the debtor country to pay for conservation activities there. </w:t>
            </w:r>
          </w:p>
        </w:tc>
      </w:tr>
      <w:tr w:rsidR="000F219B" w14:paraId="0FD46B12" w14:textId="77777777">
        <w:tc>
          <w:tcPr>
            <w:tcW w:w="2093" w:type="dxa"/>
          </w:tcPr>
          <w:p w14:paraId="5D7CB3A9"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Promoting responsible Management and Use</w:t>
            </w:r>
          </w:p>
        </w:tc>
        <w:tc>
          <w:tcPr>
            <w:tcW w:w="7654" w:type="dxa"/>
          </w:tcPr>
          <w:p w14:paraId="1405413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The forest and Land Restoration Initiative in Kalimentan has started an aim to restore 900,000 hectares of forest each year by afforestation and reforestation. It involves local government and villagers. Teak is planted as it is valuable and fast growing s</w:t>
            </w:r>
            <w:r>
              <w:rPr>
                <w:rFonts w:ascii="Century Gothic" w:eastAsia="Century Gothic" w:hAnsi="Century Gothic" w:cs="Century Gothic"/>
                <w:sz w:val="20"/>
                <w:szCs w:val="20"/>
              </w:rPr>
              <w:t>o can be logged sustainably.</w:t>
            </w:r>
          </w:p>
          <w:p w14:paraId="28A2FD1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Incentives are given to local farmers to replant trees but they are often not big enough to achieve that aim</w:t>
            </w:r>
          </w:p>
        </w:tc>
      </w:tr>
      <w:tr w:rsidR="000F219B" w14:paraId="626C975D" w14:textId="77777777">
        <w:tc>
          <w:tcPr>
            <w:tcW w:w="2093" w:type="dxa"/>
          </w:tcPr>
          <w:p w14:paraId="631C53D9"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 xml:space="preserve">Ecotourism </w:t>
            </w:r>
          </w:p>
        </w:tc>
        <w:tc>
          <w:tcPr>
            <w:tcW w:w="7654" w:type="dxa"/>
          </w:tcPr>
          <w:p w14:paraId="50C9A285"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The Tabin Wildlife Resort in the north of Borneo is a wildlife reserve. Rungs are spread across the canop</w:t>
            </w:r>
            <w:r>
              <w:rPr>
                <w:rFonts w:ascii="Century Gothic" w:eastAsia="Century Gothic" w:hAnsi="Century Gothic" w:cs="Century Gothic"/>
                <w:sz w:val="20"/>
                <w:szCs w:val="20"/>
              </w:rPr>
              <w:t>y and ground level for visitors yet does not disturb the wildlife.</w:t>
            </w:r>
          </w:p>
        </w:tc>
      </w:tr>
    </w:tbl>
    <w:p w14:paraId="7AF7BCD3" w14:textId="77777777" w:rsidR="000F219B" w:rsidRDefault="000F219B">
      <w:pPr>
        <w:spacing w:after="200"/>
        <w:rPr>
          <w:rFonts w:ascii="Century Gothic" w:eastAsia="Century Gothic" w:hAnsi="Century Gothic" w:cs="Century Gothic"/>
          <w:sz w:val="20"/>
          <w:szCs w:val="20"/>
        </w:rPr>
      </w:pPr>
    </w:p>
    <w:p w14:paraId="0D13D607" w14:textId="77777777" w:rsidR="000F219B" w:rsidRDefault="000F219B">
      <w:pPr>
        <w:spacing w:after="200"/>
        <w:rPr>
          <w:rFonts w:ascii="Century Gothic" w:eastAsia="Century Gothic" w:hAnsi="Century Gothic" w:cs="Century Gothic"/>
          <w:sz w:val="20"/>
          <w:szCs w:val="20"/>
        </w:rPr>
      </w:pPr>
    </w:p>
    <w:p w14:paraId="4D068942" w14:textId="77777777" w:rsidR="000F219B" w:rsidRDefault="008853B8">
      <w:pPr>
        <w:rPr>
          <w:rFonts w:ascii="Century Gothic" w:eastAsia="Century Gothic" w:hAnsi="Century Gothic" w:cs="Century Gothic"/>
          <w:b/>
          <w:color w:val="38761D"/>
          <w:sz w:val="24"/>
          <w:szCs w:val="24"/>
        </w:rPr>
      </w:pPr>
      <w:r>
        <w:rPr>
          <w:rFonts w:ascii="Century Gothic" w:eastAsia="Century Gothic" w:hAnsi="Century Gothic" w:cs="Century Gothic"/>
          <w:b/>
          <w:color w:val="38761D"/>
          <w:sz w:val="24"/>
          <w:szCs w:val="24"/>
        </w:rPr>
        <w:t>2.5 An area of tropical desert</w:t>
      </w:r>
    </w:p>
    <w:p w14:paraId="0ECC8418" w14:textId="77777777" w:rsidR="000F219B" w:rsidRDefault="000F219B">
      <w:pPr>
        <w:rPr>
          <w:rFonts w:ascii="Century Gothic" w:eastAsia="Century Gothic" w:hAnsi="Century Gothic" w:cs="Century Gothic"/>
          <w:b/>
          <w:color w:val="38761D"/>
          <w:sz w:val="24"/>
          <w:szCs w:val="24"/>
        </w:rPr>
      </w:pPr>
    </w:p>
    <w:p w14:paraId="56F43B66" w14:textId="77777777" w:rsidR="000F219B" w:rsidRDefault="008853B8" w:rsidP="00E31233">
      <w:pPr>
        <w:spacing w:line="240" w:lineRule="auto"/>
        <w:jc w:val="center"/>
        <w:outlineLvl w:val="0"/>
        <w:rPr>
          <w:rFonts w:ascii="Century Gothic" w:eastAsia="Century Gothic" w:hAnsi="Century Gothic" w:cs="Century Gothic"/>
          <w:b/>
          <w:color w:val="FF0000"/>
          <w:sz w:val="28"/>
          <w:szCs w:val="28"/>
          <w:u w:val="single"/>
        </w:rPr>
      </w:pPr>
      <w:r>
        <w:rPr>
          <w:rFonts w:ascii="Century Gothic" w:eastAsia="Century Gothic" w:hAnsi="Century Gothic" w:cs="Century Gothic"/>
          <w:b/>
          <w:color w:val="FF0000"/>
          <w:sz w:val="28"/>
          <w:szCs w:val="28"/>
          <w:u w:val="single"/>
        </w:rPr>
        <w:t>Tropical desert case study: Namib desert</w:t>
      </w:r>
    </w:p>
    <w:p w14:paraId="7297981C" w14:textId="77777777" w:rsidR="000F219B" w:rsidRDefault="000F219B">
      <w:pPr>
        <w:spacing w:line="240" w:lineRule="auto"/>
        <w:jc w:val="center"/>
        <w:rPr>
          <w:rFonts w:ascii="Century Gothic" w:eastAsia="Century Gothic" w:hAnsi="Century Gothic" w:cs="Century Gothic"/>
          <w:b/>
          <w:color w:val="FF0000"/>
          <w:sz w:val="28"/>
          <w:szCs w:val="28"/>
          <w:u w:val="single"/>
        </w:rPr>
      </w:pPr>
    </w:p>
    <w:p w14:paraId="3CB36521" w14:textId="77777777" w:rsidR="000F219B" w:rsidRDefault="008853B8">
      <w:pPr>
        <w:spacing w:line="240" w:lineRule="auto"/>
        <w:jc w:val="center"/>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114300" distB="114300" distL="114300" distR="114300" wp14:anchorId="3466F198" wp14:editId="6C4F2C42">
            <wp:extent cx="2955563" cy="1997388"/>
            <wp:effectExtent l="0" t="0" r="0" b="0"/>
            <wp:docPr id="7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48"/>
                    <a:srcRect/>
                    <a:stretch>
                      <a:fillRect/>
                    </a:stretch>
                  </pic:blipFill>
                  <pic:spPr>
                    <a:xfrm>
                      <a:off x="0" y="0"/>
                      <a:ext cx="2955563" cy="1997388"/>
                    </a:xfrm>
                    <a:prstGeom prst="rect">
                      <a:avLst/>
                    </a:prstGeom>
                    <a:ln/>
                  </pic:spPr>
                </pic:pic>
              </a:graphicData>
            </a:graphic>
          </wp:inline>
        </w:drawing>
      </w:r>
    </w:p>
    <w:p w14:paraId="493B7FAD" w14:textId="77777777" w:rsidR="000F219B" w:rsidRDefault="000F219B">
      <w:pPr>
        <w:spacing w:line="240" w:lineRule="auto"/>
        <w:rPr>
          <w:rFonts w:ascii="Century Gothic" w:eastAsia="Century Gothic" w:hAnsi="Century Gothic" w:cs="Century Gothic"/>
          <w:sz w:val="20"/>
          <w:szCs w:val="20"/>
        </w:rPr>
      </w:pPr>
    </w:p>
    <w:p w14:paraId="0A9DDDC7" w14:textId="77777777" w:rsidR="000F219B" w:rsidRDefault="000F219B">
      <w:pPr>
        <w:spacing w:line="240" w:lineRule="auto"/>
        <w:rPr>
          <w:rFonts w:ascii="Century Gothic" w:eastAsia="Century Gothic" w:hAnsi="Century Gothic" w:cs="Century Gothic"/>
          <w:sz w:val="20"/>
          <w:szCs w:val="20"/>
        </w:rPr>
      </w:pPr>
    </w:p>
    <w:p w14:paraId="6551CB2C" w14:textId="77777777" w:rsidR="000F219B" w:rsidRDefault="000F219B">
      <w:pPr>
        <w:spacing w:line="240" w:lineRule="auto"/>
        <w:rPr>
          <w:rFonts w:ascii="Century Gothic" w:eastAsia="Century Gothic" w:hAnsi="Century Gothic" w:cs="Century Gothic"/>
          <w:sz w:val="20"/>
          <w:szCs w:val="20"/>
        </w:rPr>
      </w:pPr>
    </w:p>
    <w:p w14:paraId="0DEC3373" w14:textId="77777777" w:rsidR="000F219B" w:rsidRDefault="008853B8">
      <w:pPr>
        <w:numPr>
          <w:ilvl w:val="0"/>
          <w:numId w:val="2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NAMIB DESERT– Namibia (West of Kalahari)</w:t>
      </w:r>
    </w:p>
    <w:p w14:paraId="397E7BCC" w14:textId="77777777" w:rsidR="000F219B" w:rsidRDefault="008853B8">
      <w:pPr>
        <w:numPr>
          <w:ilvl w:val="0"/>
          <w:numId w:val="2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Over 1,600 km of coast along SW of Africa, including Angola, Namibia and South Africa, 50 to 160 km wide inland to the Great Escarpment (edge of desert)</w:t>
      </w:r>
    </w:p>
    <w:p w14:paraId="446023B7" w14:textId="77777777" w:rsidR="000F219B" w:rsidRDefault="008853B8">
      <w:pPr>
        <w:numPr>
          <w:ilvl w:val="0"/>
          <w:numId w:val="2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81,000 square kilometers</w:t>
      </w:r>
    </w:p>
    <w:p w14:paraId="3746FED2" w14:textId="77777777" w:rsidR="000F219B" w:rsidRDefault="008853B8">
      <w:pPr>
        <w:numPr>
          <w:ilvl w:val="0"/>
          <w:numId w:val="2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Characterised by some of the largest sand dunes in the world</w:t>
      </w:r>
    </w:p>
    <w:p w14:paraId="39AA81E0" w14:textId="77777777" w:rsidR="000F219B" w:rsidRDefault="008853B8">
      <w:pPr>
        <w:numPr>
          <w:ilvl w:val="0"/>
          <w:numId w:val="2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One of the oldest</w:t>
      </w:r>
      <w:r>
        <w:rPr>
          <w:rFonts w:ascii="Century Gothic" w:eastAsia="Century Gothic" w:hAnsi="Century Gothic" w:cs="Century Gothic"/>
          <w:sz w:val="20"/>
          <w:szCs w:val="20"/>
        </w:rPr>
        <w:t xml:space="preserve"> deserts in the world</w:t>
      </w:r>
    </w:p>
    <w:p w14:paraId="5D454212" w14:textId="77777777" w:rsidR="000F219B" w:rsidRDefault="000F219B">
      <w:pPr>
        <w:spacing w:line="240" w:lineRule="auto"/>
        <w:rPr>
          <w:rFonts w:ascii="Century Gothic" w:eastAsia="Century Gothic" w:hAnsi="Century Gothic" w:cs="Century Gothic"/>
          <w:sz w:val="20"/>
          <w:szCs w:val="20"/>
        </w:rPr>
      </w:pPr>
    </w:p>
    <w:p w14:paraId="45048242" w14:textId="77777777" w:rsidR="000F219B" w:rsidRDefault="000F219B">
      <w:pPr>
        <w:spacing w:line="240" w:lineRule="auto"/>
        <w:rPr>
          <w:rFonts w:ascii="Century Gothic" w:eastAsia="Century Gothic" w:hAnsi="Century Gothic" w:cs="Century Gothic"/>
          <w:sz w:val="20"/>
          <w:szCs w:val="20"/>
        </w:rPr>
      </w:pPr>
    </w:p>
    <w:p w14:paraId="5905F006"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CLIMATE:</w:t>
      </w:r>
    </w:p>
    <w:p w14:paraId="53D5EC0C" w14:textId="77777777" w:rsidR="000F219B" w:rsidRDefault="008853B8">
      <w:pPr>
        <w:numPr>
          <w:ilvl w:val="0"/>
          <w:numId w:val="21"/>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Max Diurnal Range = 9°C (Jun/Jul) (larger inland)</w:t>
      </w:r>
    </w:p>
    <w:p w14:paraId="50CD6858" w14:textId="77777777" w:rsidR="000F219B" w:rsidRDefault="008853B8">
      <w:pPr>
        <w:numPr>
          <w:ilvl w:val="0"/>
          <w:numId w:val="21"/>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Annual Mean Range = 5°C</w:t>
      </w:r>
    </w:p>
    <w:p w14:paraId="7328C597" w14:textId="77777777" w:rsidR="000F219B" w:rsidRDefault="008853B8">
      <w:pPr>
        <w:numPr>
          <w:ilvl w:val="0"/>
          <w:numId w:val="21"/>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Mean Max Temp = 22°C (Dec-March)</w:t>
      </w:r>
    </w:p>
    <w:p w14:paraId="7E3138F3" w14:textId="77777777" w:rsidR="000F219B" w:rsidRDefault="008853B8">
      <w:pPr>
        <w:numPr>
          <w:ilvl w:val="0"/>
          <w:numId w:val="21"/>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Mean Min Temp= 18°C (August) i.e. some seasonal variation as near Tropic of Capricorn and not on Equator.</w:t>
      </w:r>
    </w:p>
    <w:p w14:paraId="4162AF4C" w14:textId="77777777" w:rsidR="000F219B" w:rsidRDefault="008853B8">
      <w:pPr>
        <w:numPr>
          <w:ilvl w:val="0"/>
          <w:numId w:val="21"/>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Annual Rai</w:t>
      </w:r>
      <w:r>
        <w:rPr>
          <w:rFonts w:ascii="Century Gothic" w:eastAsia="Century Gothic" w:hAnsi="Century Gothic" w:cs="Century Gothic"/>
          <w:sz w:val="20"/>
          <w:szCs w:val="20"/>
        </w:rPr>
        <w:t>nfall – 35mm/yr</w:t>
      </w:r>
    </w:p>
    <w:p w14:paraId="01EBDB8B" w14:textId="77777777" w:rsidR="000F219B" w:rsidRDefault="008853B8">
      <w:pPr>
        <w:numPr>
          <w:ilvl w:val="0"/>
          <w:numId w:val="21"/>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COLD OCEAN CURRENT = Benguela Current: a) makes desert cooler than Sahara desert b) creates fog</w:t>
      </w:r>
    </w:p>
    <w:p w14:paraId="50520A4F" w14:textId="77777777" w:rsidR="000F219B" w:rsidRDefault="008853B8">
      <w:pPr>
        <w:numPr>
          <w:ilvl w:val="0"/>
          <w:numId w:val="2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Region experiences very little rain but air is often near saturation point = fog</w:t>
      </w:r>
    </w:p>
    <w:p w14:paraId="766255FC" w14:textId="77777777" w:rsidR="000F219B" w:rsidRDefault="008853B8">
      <w:pPr>
        <w:numPr>
          <w:ilvl w:val="0"/>
          <w:numId w:val="21"/>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Fog essential for life. As wind blows east across the cold ocea</w:t>
      </w:r>
      <w:r>
        <w:rPr>
          <w:rFonts w:ascii="Century Gothic" w:eastAsia="Century Gothic" w:hAnsi="Century Gothic" w:cs="Century Gothic"/>
          <w:sz w:val="20"/>
          <w:szCs w:val="20"/>
        </w:rPr>
        <w:t>n current it cools the air and water vapour condenses to form fog. The cool air is trapped by the warmer air above it (temperature inversion) resulting in a fog bank forming. Can be up to 20 km wide and forms along the coastal desert.</w:t>
      </w:r>
    </w:p>
    <w:p w14:paraId="35899ADC" w14:textId="77777777" w:rsidR="000F219B" w:rsidRDefault="008853B8">
      <w:pPr>
        <w:numPr>
          <w:ilvl w:val="0"/>
          <w:numId w:val="21"/>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Desert is next to the</w:t>
      </w:r>
      <w:r>
        <w:rPr>
          <w:rFonts w:ascii="Century Gothic" w:eastAsia="Century Gothic" w:hAnsi="Century Gothic" w:cs="Century Gothic"/>
          <w:sz w:val="20"/>
          <w:szCs w:val="20"/>
        </w:rPr>
        <w:t xml:space="preserve"> sea = smaller annual range in temp. than Sahara due to the warming effect in winter and cooling effect in summer</w:t>
      </w:r>
    </w:p>
    <w:p w14:paraId="7B06BC91" w14:textId="77777777" w:rsidR="000F219B" w:rsidRDefault="008853B8">
      <w:pPr>
        <w:numPr>
          <w:ilvl w:val="0"/>
          <w:numId w:val="2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More rain falls inland over the Great Escarpment but water in these streams flowing west into the desert evaporates before it can reach far</w:t>
      </w:r>
    </w:p>
    <w:p w14:paraId="4C7CEDED" w14:textId="77777777" w:rsidR="000F219B" w:rsidRDefault="008853B8">
      <w:pPr>
        <w:numPr>
          <w:ilvl w:val="0"/>
          <w:numId w:val="21"/>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Ra</w:t>
      </w:r>
      <w:r>
        <w:rPr>
          <w:rFonts w:ascii="Century Gothic" w:eastAsia="Century Gothic" w:hAnsi="Century Gothic" w:cs="Century Gothic"/>
          <w:sz w:val="20"/>
          <w:szCs w:val="20"/>
        </w:rPr>
        <w:t>in is very rare (only falls on 16 days a year) It can only fall over the Namib Desert when warm, moist air is blown onto the eastern side of the African subcontinent by southeast trade winds. It is highly seasonal.</w:t>
      </w:r>
    </w:p>
    <w:p w14:paraId="6FC0829F" w14:textId="77777777" w:rsidR="000F219B" w:rsidRDefault="000F219B">
      <w:pPr>
        <w:spacing w:line="240" w:lineRule="auto"/>
        <w:rPr>
          <w:rFonts w:ascii="Century Gothic" w:eastAsia="Century Gothic" w:hAnsi="Century Gothic" w:cs="Century Gothic"/>
          <w:sz w:val="20"/>
          <w:szCs w:val="20"/>
        </w:rPr>
      </w:pPr>
    </w:p>
    <w:p w14:paraId="476012AF" w14:textId="77777777" w:rsidR="000F219B" w:rsidRDefault="008853B8" w:rsidP="00E31233">
      <w:pPr>
        <w:spacing w:line="240"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PLANTS AND ANIMALS:</w:t>
      </w:r>
    </w:p>
    <w:p w14:paraId="4BB9A667" w14:textId="77777777" w:rsidR="000F219B" w:rsidRDefault="000F219B">
      <w:pPr>
        <w:spacing w:line="240" w:lineRule="auto"/>
        <w:rPr>
          <w:rFonts w:ascii="Century Gothic" w:eastAsia="Century Gothic" w:hAnsi="Century Gothic" w:cs="Century Gothic"/>
          <w:b/>
          <w:sz w:val="20"/>
          <w:szCs w:val="20"/>
        </w:rPr>
      </w:pPr>
    </w:p>
    <w:p w14:paraId="2C31ADA9" w14:textId="77777777" w:rsidR="000F219B" w:rsidRDefault="008853B8" w:rsidP="00E31233">
      <w:pPr>
        <w:spacing w:line="240" w:lineRule="auto"/>
        <w:outlineLvl w:val="0"/>
        <w:rPr>
          <w:rFonts w:ascii="Century Gothic" w:eastAsia="Century Gothic" w:hAnsi="Century Gothic" w:cs="Century Gothic"/>
          <w:color w:val="FF0000"/>
          <w:sz w:val="20"/>
          <w:szCs w:val="20"/>
          <w:u w:val="single"/>
        </w:rPr>
      </w:pPr>
      <w:r>
        <w:rPr>
          <w:rFonts w:ascii="Century Gothic" w:eastAsia="Century Gothic" w:hAnsi="Century Gothic" w:cs="Century Gothic"/>
          <w:color w:val="FF0000"/>
          <w:sz w:val="20"/>
          <w:szCs w:val="20"/>
          <w:u w:val="single"/>
        </w:rPr>
        <w:t>Animals</w:t>
      </w:r>
    </w:p>
    <w:p w14:paraId="08E009FC" w14:textId="77777777" w:rsidR="000F219B" w:rsidRDefault="008853B8">
      <w:pPr>
        <w:shd w:val="clear" w:color="auto" w:fill="FFFFFF"/>
        <w:spacing w:before="100" w:after="180"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Spotted hyena (central and eastern regions), travelling in small groups &amp; feed on gemsbok, mountain zebra </w:t>
      </w:r>
    </w:p>
    <w:p w14:paraId="15EBB701" w14:textId="77777777" w:rsidR="000F219B" w:rsidRDefault="008853B8">
      <w:pPr>
        <w:shd w:val="clear" w:color="auto" w:fill="FFFFFF"/>
        <w:spacing w:before="100" w:after="180"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Black-backed jackals often scout beaches for marine carrion (Cape fur seal pups and breeding birds) </w:t>
      </w:r>
    </w:p>
    <w:p w14:paraId="0ED86C85" w14:textId="77777777" w:rsidR="000F219B" w:rsidRDefault="008853B8" w:rsidP="00E31233">
      <w:pPr>
        <w:shd w:val="clear" w:color="auto" w:fill="FFFFFF"/>
        <w:spacing w:before="100" w:after="180"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Brown hyena </w:t>
      </w:r>
    </w:p>
    <w:p w14:paraId="1FC7E4EA" w14:textId="77777777" w:rsidR="000F219B" w:rsidRDefault="008853B8">
      <w:pPr>
        <w:shd w:val="clear" w:color="auto" w:fill="FFFFFF"/>
        <w:spacing w:before="100" w:after="180"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Mountain zebra, </w:t>
      </w:r>
      <w:hyperlink r:id="rId49">
        <w:r>
          <w:rPr>
            <w:rFonts w:ascii="Century Gothic" w:eastAsia="Century Gothic" w:hAnsi="Century Gothic" w:cs="Century Gothic"/>
            <w:sz w:val="20"/>
            <w:szCs w:val="20"/>
          </w:rPr>
          <w:t>chacma baboons</w:t>
        </w:r>
      </w:hyperlink>
      <w:r>
        <w:rPr>
          <w:rFonts w:ascii="Century Gothic" w:eastAsia="Century Gothic" w:hAnsi="Century Gothic" w:cs="Century Gothic"/>
          <w:sz w:val="20"/>
          <w:szCs w:val="20"/>
        </w:rPr>
        <w:t xml:space="preserve">, kudu, klipspringer, </w:t>
      </w:r>
      <w:hyperlink r:id="rId50">
        <w:r>
          <w:rPr>
            <w:rFonts w:ascii="Century Gothic" w:eastAsia="Century Gothic" w:hAnsi="Century Gothic" w:cs="Century Gothic"/>
            <w:sz w:val="20"/>
            <w:szCs w:val="20"/>
          </w:rPr>
          <w:t>Cape fox</w:t>
        </w:r>
      </w:hyperlink>
      <w:r>
        <w:rPr>
          <w:rFonts w:ascii="Century Gothic" w:eastAsia="Century Gothic" w:hAnsi="Century Gothic" w:cs="Century Gothic"/>
          <w:sz w:val="20"/>
          <w:szCs w:val="20"/>
        </w:rPr>
        <w:t xml:space="preserve">, gerbils, steenbok and a healthy population of </w:t>
      </w:r>
      <w:hyperlink r:id="rId51">
        <w:r>
          <w:rPr>
            <w:rFonts w:ascii="Century Gothic" w:eastAsia="Century Gothic" w:hAnsi="Century Gothic" w:cs="Century Gothic"/>
            <w:sz w:val="20"/>
            <w:szCs w:val="20"/>
          </w:rPr>
          <w:t>leopard</w:t>
        </w:r>
      </w:hyperlink>
      <w:r>
        <w:rPr>
          <w:rFonts w:ascii="Century Gothic" w:eastAsia="Century Gothic" w:hAnsi="Century Gothic" w:cs="Century Gothic"/>
          <w:sz w:val="20"/>
          <w:szCs w:val="20"/>
        </w:rPr>
        <w:t xml:space="preserve"> are also resident.</w:t>
      </w:r>
    </w:p>
    <w:p w14:paraId="52A59A22" w14:textId="77777777" w:rsidR="000F219B" w:rsidRDefault="008853B8">
      <w:pPr>
        <w:shd w:val="clear" w:color="auto" w:fill="FFFFFF"/>
        <w:spacing w:before="100" w:after="180" w:line="240" w:lineRule="auto"/>
        <w:rPr>
          <w:rFonts w:ascii="Century Gothic" w:eastAsia="Century Gothic" w:hAnsi="Century Gothic" w:cs="Century Gothic"/>
          <w:sz w:val="20"/>
          <w:szCs w:val="20"/>
        </w:rPr>
      </w:pPr>
      <w:hyperlink r:id="rId52">
        <w:r>
          <w:rPr>
            <w:rFonts w:ascii="Century Gothic" w:eastAsia="Century Gothic" w:hAnsi="Century Gothic" w:cs="Century Gothic"/>
            <w:sz w:val="20"/>
            <w:szCs w:val="20"/>
          </w:rPr>
          <w:t>Reptiles</w:t>
        </w:r>
      </w:hyperlink>
      <w:r>
        <w:rPr>
          <w:rFonts w:ascii="Century Gothic" w:eastAsia="Century Gothic" w:hAnsi="Century Gothic" w:cs="Century Gothic"/>
          <w:sz w:val="20"/>
          <w:szCs w:val="20"/>
        </w:rPr>
        <w:t xml:space="preserve"> such as</w:t>
      </w:r>
      <w:r>
        <w:rPr>
          <w:rFonts w:ascii="Century Gothic" w:eastAsia="Century Gothic" w:hAnsi="Century Gothic" w:cs="Century Gothic"/>
          <w:b/>
          <w:sz w:val="20"/>
          <w:szCs w:val="20"/>
        </w:rPr>
        <w:t xml:space="preserve"> lizards (shovel-snouts, protective eyelids and tubular nostrils allow other lizards to liv</w:t>
      </w:r>
      <w:r>
        <w:rPr>
          <w:rFonts w:ascii="Century Gothic" w:eastAsia="Century Gothic" w:hAnsi="Century Gothic" w:cs="Century Gothic"/>
          <w:b/>
          <w:sz w:val="20"/>
          <w:szCs w:val="20"/>
        </w:rPr>
        <w:t>e below the surface)</w:t>
      </w:r>
      <w:r>
        <w:rPr>
          <w:rFonts w:ascii="Century Gothic" w:eastAsia="Century Gothic" w:hAnsi="Century Gothic" w:cs="Century Gothic"/>
          <w:sz w:val="20"/>
          <w:szCs w:val="20"/>
        </w:rPr>
        <w:t xml:space="preserve"> and geckos, the sand snake and the side-winding adder </w:t>
      </w:r>
    </w:p>
    <w:p w14:paraId="3616DBE0" w14:textId="77777777" w:rsidR="000F219B" w:rsidRDefault="008853B8">
      <w:pPr>
        <w:shd w:val="clear" w:color="auto" w:fill="FFFFFF"/>
        <w:spacing w:before="100" w:after="180"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S</w:t>
      </w:r>
      <w:hyperlink r:id="rId53">
        <w:r>
          <w:rPr>
            <w:rFonts w:ascii="Century Gothic" w:eastAsia="Century Gothic" w:hAnsi="Century Gothic" w:cs="Century Gothic"/>
            <w:sz w:val="20"/>
            <w:szCs w:val="20"/>
          </w:rPr>
          <w:t>corpions</w:t>
        </w:r>
      </w:hyperlink>
      <w:r>
        <w:rPr>
          <w:rFonts w:ascii="Century Gothic" w:eastAsia="Century Gothic" w:hAnsi="Century Gothic" w:cs="Century Gothic"/>
          <w:sz w:val="20"/>
          <w:szCs w:val="20"/>
        </w:rPr>
        <w:t>, spiders, fishmoths and beetles that have adapted over centuries to survive in the dune dynamics</w:t>
      </w:r>
      <w:r>
        <w:rPr>
          <w:rFonts w:ascii="Century Gothic" w:eastAsia="Century Gothic" w:hAnsi="Century Gothic" w:cs="Century Gothic"/>
          <w:sz w:val="20"/>
          <w:szCs w:val="20"/>
        </w:rPr>
        <w:t xml:space="preserve"> of the desert. </w:t>
      </w:r>
    </w:p>
    <w:p w14:paraId="25FDEBD4" w14:textId="77777777" w:rsidR="000F219B" w:rsidRDefault="008853B8">
      <w:pPr>
        <w:shd w:val="clear" w:color="auto" w:fill="FFFFFF"/>
        <w:spacing w:before="100" w:after="180" w:line="240" w:lineRule="auto"/>
        <w:rPr>
          <w:rFonts w:ascii="Century Gothic" w:eastAsia="Century Gothic" w:hAnsi="Century Gothic" w:cs="Century Gothic"/>
          <w:sz w:val="20"/>
          <w:szCs w:val="20"/>
        </w:rPr>
      </w:pPr>
      <w:hyperlink r:id="rId54">
        <w:r>
          <w:rPr>
            <w:rFonts w:ascii="Century Gothic" w:eastAsia="Century Gothic" w:hAnsi="Century Gothic" w:cs="Century Gothic"/>
            <w:sz w:val="20"/>
            <w:szCs w:val="20"/>
          </w:rPr>
          <w:t>Insects</w:t>
        </w:r>
      </w:hyperlink>
      <w:r>
        <w:rPr>
          <w:rFonts w:ascii="Century Gothic" w:eastAsia="Century Gothic" w:hAnsi="Century Gothic" w:cs="Century Gothic"/>
          <w:sz w:val="20"/>
          <w:szCs w:val="20"/>
        </w:rPr>
        <w:t xml:space="preserve"> use a swimming motion to travel through the sand beneath the surface, others dig burrows</w:t>
      </w:r>
    </w:p>
    <w:p w14:paraId="194CFA7C" w14:textId="77777777" w:rsidR="000F219B" w:rsidRDefault="008853B8" w:rsidP="00E31233">
      <w:pPr>
        <w:spacing w:line="240" w:lineRule="auto"/>
        <w:outlineLvl w:val="0"/>
        <w:rPr>
          <w:rFonts w:ascii="Century Gothic" w:eastAsia="Century Gothic" w:hAnsi="Century Gothic" w:cs="Century Gothic"/>
          <w:b/>
          <w:color w:val="38761D"/>
          <w:sz w:val="20"/>
          <w:szCs w:val="20"/>
          <w:u w:val="single"/>
        </w:rPr>
      </w:pPr>
      <w:r>
        <w:rPr>
          <w:rFonts w:ascii="Century Gothic" w:eastAsia="Century Gothic" w:hAnsi="Century Gothic" w:cs="Century Gothic"/>
          <w:b/>
          <w:color w:val="38761D"/>
          <w:sz w:val="20"/>
          <w:szCs w:val="20"/>
          <w:u w:val="single"/>
        </w:rPr>
        <w:t>Plants</w:t>
      </w:r>
    </w:p>
    <w:p w14:paraId="3932320D"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The southern Namib is home to over 600 species of plants, the c</w:t>
      </w:r>
      <w:r>
        <w:rPr>
          <w:rFonts w:ascii="Century Gothic" w:eastAsia="Century Gothic" w:hAnsi="Century Gothic" w:cs="Century Gothic"/>
          <w:sz w:val="20"/>
          <w:szCs w:val="20"/>
        </w:rPr>
        <w:t>entral Namib 400 species and some 1,000 species in the northern Namib.</w:t>
      </w:r>
    </w:p>
    <w:p w14:paraId="55B6EFBE" w14:textId="77777777" w:rsidR="000F219B" w:rsidRDefault="000F219B">
      <w:pPr>
        <w:spacing w:line="240" w:lineRule="auto"/>
        <w:rPr>
          <w:rFonts w:ascii="Century Gothic" w:eastAsia="Century Gothic" w:hAnsi="Century Gothic" w:cs="Century Gothic"/>
          <w:sz w:val="20"/>
          <w:szCs w:val="20"/>
        </w:rPr>
      </w:pPr>
    </w:p>
    <w:p w14:paraId="66182FC0"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Examples:</w:t>
      </w:r>
    </w:p>
    <w:p w14:paraId="48ECCFE3"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tab/>
      </w:r>
    </w:p>
    <w:p w14:paraId="3FF009F6" w14:textId="77777777" w:rsidR="000F219B" w:rsidRDefault="000F219B">
      <w:pPr>
        <w:spacing w:line="240" w:lineRule="auto"/>
        <w:rPr>
          <w:rFonts w:ascii="Century Gothic" w:eastAsia="Century Gothic" w:hAnsi="Century Gothic" w:cs="Century Gothic"/>
          <w:sz w:val="20"/>
          <w:szCs w:val="20"/>
        </w:rPr>
      </w:pPr>
    </w:p>
    <w:tbl>
      <w:tblPr>
        <w:tblStyle w:val="ac"/>
        <w:tblW w:w="101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86"/>
        <w:gridCol w:w="3387"/>
        <w:gridCol w:w="3387"/>
      </w:tblGrid>
      <w:tr w:rsidR="000F219B" w14:paraId="01793F2A" w14:textId="77777777">
        <w:tc>
          <w:tcPr>
            <w:tcW w:w="3386" w:type="dxa"/>
            <w:shd w:val="clear" w:color="auto" w:fill="auto"/>
            <w:tcMar>
              <w:top w:w="100" w:type="dxa"/>
              <w:left w:w="100" w:type="dxa"/>
              <w:bottom w:w="100" w:type="dxa"/>
              <w:right w:w="100" w:type="dxa"/>
            </w:tcMar>
          </w:tcPr>
          <w:p w14:paraId="76BAFBAE"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114300" distB="114300" distL="114300" distR="114300" wp14:anchorId="3461CA3A" wp14:editId="2697DC6D">
                  <wp:extent cx="2009775" cy="1460500"/>
                  <wp:effectExtent l="0" t="0" r="0" b="0"/>
                  <wp:docPr id="75" name="image68.png"/>
                  <wp:cNvGraphicFramePr/>
                  <a:graphic xmlns:a="http://schemas.openxmlformats.org/drawingml/2006/main">
                    <a:graphicData uri="http://schemas.openxmlformats.org/drawingml/2006/picture">
                      <pic:pic xmlns:pic="http://schemas.openxmlformats.org/drawingml/2006/picture">
                        <pic:nvPicPr>
                          <pic:cNvPr id="0" name="image68.png"/>
                          <pic:cNvPicPr preferRelativeResize="0"/>
                        </pic:nvPicPr>
                        <pic:blipFill>
                          <a:blip r:embed="rId55"/>
                          <a:srcRect/>
                          <a:stretch>
                            <a:fillRect/>
                          </a:stretch>
                        </pic:blipFill>
                        <pic:spPr>
                          <a:xfrm>
                            <a:off x="0" y="0"/>
                            <a:ext cx="2009775" cy="1460500"/>
                          </a:xfrm>
                          <a:prstGeom prst="rect">
                            <a:avLst/>
                          </a:prstGeom>
                          <a:ln/>
                        </pic:spPr>
                      </pic:pic>
                    </a:graphicData>
                  </a:graphic>
                </wp:inline>
              </w:drawing>
            </w:r>
          </w:p>
        </w:tc>
        <w:tc>
          <w:tcPr>
            <w:tcW w:w="3386" w:type="dxa"/>
            <w:shd w:val="clear" w:color="auto" w:fill="auto"/>
            <w:tcMar>
              <w:top w:w="100" w:type="dxa"/>
              <w:left w:w="100" w:type="dxa"/>
              <w:bottom w:w="100" w:type="dxa"/>
              <w:right w:w="100" w:type="dxa"/>
            </w:tcMar>
          </w:tcPr>
          <w:p w14:paraId="7E562FD4" w14:textId="77777777" w:rsidR="000F219B" w:rsidRDefault="008853B8">
            <w:pPr>
              <w:spacing w:line="240" w:lineRule="auto"/>
              <w:jc w:val="center"/>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114300" distB="114300" distL="114300" distR="114300" wp14:anchorId="2AF014C5" wp14:editId="575994DE">
                  <wp:extent cx="1193438" cy="1611547"/>
                  <wp:effectExtent l="0" t="0" r="0" b="0"/>
                  <wp:docPr id="76"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56"/>
                          <a:srcRect/>
                          <a:stretch>
                            <a:fillRect/>
                          </a:stretch>
                        </pic:blipFill>
                        <pic:spPr>
                          <a:xfrm>
                            <a:off x="0" y="0"/>
                            <a:ext cx="1193438" cy="1611547"/>
                          </a:xfrm>
                          <a:prstGeom prst="rect">
                            <a:avLst/>
                          </a:prstGeom>
                          <a:ln/>
                        </pic:spPr>
                      </pic:pic>
                    </a:graphicData>
                  </a:graphic>
                </wp:inline>
              </w:drawing>
            </w:r>
          </w:p>
        </w:tc>
        <w:tc>
          <w:tcPr>
            <w:tcW w:w="3386" w:type="dxa"/>
            <w:shd w:val="clear" w:color="auto" w:fill="auto"/>
            <w:tcMar>
              <w:top w:w="100" w:type="dxa"/>
              <w:left w:w="100" w:type="dxa"/>
              <w:bottom w:w="100" w:type="dxa"/>
              <w:right w:w="100" w:type="dxa"/>
            </w:tcMar>
          </w:tcPr>
          <w:p w14:paraId="4B75CE54"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114300" distB="114300" distL="114300" distR="114300" wp14:anchorId="22B0F78B" wp14:editId="7A1562BD">
                  <wp:extent cx="2009775" cy="1346200"/>
                  <wp:effectExtent l="0" t="0" r="0" b="0"/>
                  <wp:docPr id="77"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57"/>
                          <a:srcRect/>
                          <a:stretch>
                            <a:fillRect/>
                          </a:stretch>
                        </pic:blipFill>
                        <pic:spPr>
                          <a:xfrm>
                            <a:off x="0" y="0"/>
                            <a:ext cx="2009775" cy="1346200"/>
                          </a:xfrm>
                          <a:prstGeom prst="rect">
                            <a:avLst/>
                          </a:prstGeom>
                          <a:ln/>
                        </pic:spPr>
                      </pic:pic>
                    </a:graphicData>
                  </a:graphic>
                </wp:inline>
              </w:drawing>
            </w:r>
          </w:p>
        </w:tc>
      </w:tr>
      <w:tr w:rsidR="000F219B" w14:paraId="25EDD4C1" w14:textId="77777777">
        <w:tc>
          <w:tcPr>
            <w:tcW w:w="3386" w:type="dxa"/>
            <w:shd w:val="clear" w:color="auto" w:fill="auto"/>
            <w:tcMar>
              <w:top w:w="100" w:type="dxa"/>
              <w:left w:w="100" w:type="dxa"/>
              <w:bottom w:w="100" w:type="dxa"/>
              <w:right w:w="100" w:type="dxa"/>
            </w:tcMar>
          </w:tcPr>
          <w:p w14:paraId="2378EF26"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Pencil bush</w:t>
            </w:r>
          </w:p>
        </w:tc>
        <w:tc>
          <w:tcPr>
            <w:tcW w:w="3386" w:type="dxa"/>
            <w:shd w:val="clear" w:color="auto" w:fill="auto"/>
            <w:tcMar>
              <w:top w:w="100" w:type="dxa"/>
              <w:left w:w="100" w:type="dxa"/>
              <w:bottom w:w="100" w:type="dxa"/>
              <w:right w:w="100" w:type="dxa"/>
            </w:tcMar>
          </w:tcPr>
          <w:p w14:paraId="717B43D1"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Quiver Tree</w:t>
            </w:r>
          </w:p>
        </w:tc>
        <w:tc>
          <w:tcPr>
            <w:tcW w:w="3386" w:type="dxa"/>
            <w:shd w:val="clear" w:color="auto" w:fill="auto"/>
            <w:tcMar>
              <w:top w:w="100" w:type="dxa"/>
              <w:left w:w="100" w:type="dxa"/>
              <w:bottom w:w="100" w:type="dxa"/>
              <w:right w:w="100" w:type="dxa"/>
            </w:tcMar>
          </w:tcPr>
          <w:p w14:paraId="20E5AB6A"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Welwitischia plant</w:t>
            </w:r>
          </w:p>
        </w:tc>
      </w:tr>
      <w:tr w:rsidR="000F219B" w14:paraId="252CE38F" w14:textId="77777777">
        <w:tc>
          <w:tcPr>
            <w:tcW w:w="3386" w:type="dxa"/>
            <w:shd w:val="clear" w:color="auto" w:fill="auto"/>
            <w:tcMar>
              <w:top w:w="100" w:type="dxa"/>
              <w:left w:w="100" w:type="dxa"/>
              <w:bottom w:w="100" w:type="dxa"/>
              <w:right w:w="100" w:type="dxa"/>
            </w:tcMar>
          </w:tcPr>
          <w:p w14:paraId="3007C263"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Grows to 2.5 m</w:t>
            </w:r>
          </w:p>
          <w:p w14:paraId="34B91460"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A succulent (stores water in its leaves)</w:t>
            </w:r>
          </w:p>
          <w:p w14:paraId="3B4F7A7F"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Highly toxic to a number of predators.</w:t>
            </w:r>
          </w:p>
          <w:p w14:paraId="731B28E2" w14:textId="77777777" w:rsidR="000F219B" w:rsidRDefault="000F219B">
            <w:pPr>
              <w:widowControl w:val="0"/>
              <w:spacing w:line="240" w:lineRule="auto"/>
              <w:rPr>
                <w:rFonts w:ascii="Century Gothic" w:eastAsia="Century Gothic" w:hAnsi="Century Gothic" w:cs="Century Gothic"/>
                <w:sz w:val="20"/>
                <w:szCs w:val="20"/>
              </w:rPr>
            </w:pPr>
          </w:p>
        </w:tc>
        <w:tc>
          <w:tcPr>
            <w:tcW w:w="3386" w:type="dxa"/>
            <w:shd w:val="clear" w:color="auto" w:fill="auto"/>
            <w:tcMar>
              <w:top w:w="100" w:type="dxa"/>
              <w:left w:w="100" w:type="dxa"/>
              <w:bottom w:w="100" w:type="dxa"/>
              <w:right w:w="100" w:type="dxa"/>
            </w:tcMar>
          </w:tcPr>
          <w:p w14:paraId="73FC62A1"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Grow to 9m and 2-300 years old</w:t>
            </w:r>
          </w:p>
          <w:p w14:paraId="3460B67F"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Fibrous core to trunk allows water absorption</w:t>
            </w:r>
          </w:p>
          <w:p w14:paraId="7D45F149"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Long spiked leaves to reduce surface area and water loss</w:t>
            </w:r>
          </w:p>
          <w:p w14:paraId="7F4684D6"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Leaves produce a white powder which acts as a sunscreen</w:t>
            </w:r>
          </w:p>
        </w:tc>
        <w:tc>
          <w:tcPr>
            <w:tcW w:w="3386" w:type="dxa"/>
            <w:shd w:val="clear" w:color="auto" w:fill="auto"/>
            <w:tcMar>
              <w:top w:w="100" w:type="dxa"/>
              <w:left w:w="100" w:type="dxa"/>
              <w:bottom w:w="100" w:type="dxa"/>
              <w:right w:w="100" w:type="dxa"/>
            </w:tcMar>
          </w:tcPr>
          <w:p w14:paraId="4F6307BE" w14:textId="77777777" w:rsidR="000F219B" w:rsidRDefault="008853B8">
            <w:pPr>
              <w:spacing w:line="240" w:lineRule="auto"/>
              <w:rPr>
                <w:rFonts w:ascii="Century Gothic" w:eastAsia="Century Gothic" w:hAnsi="Century Gothic" w:cs="Century Gothic"/>
                <w:sz w:val="20"/>
                <w:szCs w:val="20"/>
              </w:rPr>
            </w:pPr>
            <w:r>
              <w:rPr>
                <w:rFonts w:ascii="Roboto" w:eastAsia="Roboto" w:hAnsi="Roboto" w:cs="Roboto"/>
                <w:sz w:val="20"/>
                <w:szCs w:val="20"/>
                <w:highlight w:val="white"/>
              </w:rPr>
              <w:t>produces only two leaves over a lifespan of over 1,000 years. Thes</w:t>
            </w:r>
            <w:r>
              <w:rPr>
                <w:rFonts w:ascii="Roboto" w:eastAsia="Roboto" w:hAnsi="Roboto" w:cs="Roboto"/>
                <w:sz w:val="20"/>
                <w:szCs w:val="20"/>
                <w:highlight w:val="white"/>
              </w:rPr>
              <w:t xml:space="preserve">e leaves cover and protect soil underneath and help retain moisture. These leaves often split into many segments as a result of wind. 1.4 cm thick leaves mean they are undisturbed by high winds and prevent soil erosion. Plant stomata open in fog to absorb </w:t>
            </w:r>
            <w:r>
              <w:rPr>
                <w:rFonts w:ascii="Roboto" w:eastAsia="Roboto" w:hAnsi="Roboto" w:cs="Roboto"/>
                <w:sz w:val="20"/>
                <w:szCs w:val="20"/>
                <w:highlight w:val="white"/>
              </w:rPr>
              <w:t>moisture and close in sunshine to reduce heat loss (opposite of what you would expect)</w:t>
            </w:r>
          </w:p>
        </w:tc>
      </w:tr>
    </w:tbl>
    <w:p w14:paraId="4622AF21" w14:textId="77777777" w:rsidR="000F219B" w:rsidRDefault="000F219B">
      <w:pPr>
        <w:spacing w:line="240" w:lineRule="auto"/>
        <w:rPr>
          <w:rFonts w:ascii="Century Gothic" w:eastAsia="Century Gothic" w:hAnsi="Century Gothic" w:cs="Century Gothic"/>
          <w:sz w:val="20"/>
          <w:szCs w:val="20"/>
        </w:rPr>
      </w:pPr>
    </w:p>
    <w:p w14:paraId="3BA55816" w14:textId="77777777" w:rsidR="000F219B" w:rsidRDefault="000F219B">
      <w:pPr>
        <w:spacing w:line="240" w:lineRule="auto"/>
        <w:rPr>
          <w:rFonts w:ascii="Century Gothic" w:eastAsia="Century Gothic" w:hAnsi="Century Gothic" w:cs="Century Gothic"/>
          <w:sz w:val="20"/>
          <w:szCs w:val="20"/>
        </w:rPr>
      </w:pPr>
    </w:p>
    <w:p w14:paraId="51310853" w14:textId="77777777" w:rsidR="000F219B" w:rsidRDefault="000F219B">
      <w:pPr>
        <w:spacing w:line="240" w:lineRule="auto"/>
        <w:rPr>
          <w:rFonts w:ascii="Century Gothic" w:eastAsia="Century Gothic" w:hAnsi="Century Gothic" w:cs="Century Gothic"/>
          <w:sz w:val="20"/>
          <w:szCs w:val="20"/>
        </w:rPr>
      </w:pPr>
    </w:p>
    <w:p w14:paraId="61194B2A" w14:textId="77777777" w:rsidR="000F219B" w:rsidRDefault="008853B8" w:rsidP="00E31233">
      <w:pPr>
        <w:spacing w:line="240"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Land use</w:t>
      </w:r>
    </w:p>
    <w:p w14:paraId="2265837E" w14:textId="77777777" w:rsidR="000F219B" w:rsidRDefault="000F219B">
      <w:pPr>
        <w:spacing w:line="240" w:lineRule="auto"/>
        <w:rPr>
          <w:rFonts w:ascii="Century Gothic" w:eastAsia="Century Gothic" w:hAnsi="Century Gothic" w:cs="Century Gothic"/>
          <w:sz w:val="20"/>
          <w:szCs w:val="20"/>
        </w:rPr>
      </w:pPr>
    </w:p>
    <w:p w14:paraId="2B724E91" w14:textId="77777777" w:rsidR="000F219B" w:rsidRDefault="000F219B">
      <w:pPr>
        <w:spacing w:line="240" w:lineRule="auto"/>
        <w:rPr>
          <w:rFonts w:ascii="Century Gothic" w:eastAsia="Century Gothic" w:hAnsi="Century Gothic" w:cs="Century Gothic"/>
          <w:sz w:val="20"/>
          <w:szCs w:val="20"/>
        </w:rPr>
      </w:pPr>
    </w:p>
    <w:tbl>
      <w:tblPr>
        <w:tblStyle w:val="ad"/>
        <w:tblW w:w="101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80"/>
        <w:gridCol w:w="5080"/>
      </w:tblGrid>
      <w:tr w:rsidR="000F219B" w14:paraId="414195B8" w14:textId="77777777">
        <w:tc>
          <w:tcPr>
            <w:tcW w:w="5080" w:type="dxa"/>
            <w:shd w:val="clear" w:color="auto" w:fill="auto"/>
            <w:tcMar>
              <w:top w:w="100" w:type="dxa"/>
              <w:left w:w="100" w:type="dxa"/>
              <w:bottom w:w="100" w:type="dxa"/>
              <w:right w:w="100" w:type="dxa"/>
            </w:tcMar>
          </w:tcPr>
          <w:p w14:paraId="5B3CE9B0" w14:textId="77777777" w:rsidR="000F219B" w:rsidRDefault="008853B8">
            <w:p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ECONOMIC ACTIVITY </w:t>
            </w:r>
          </w:p>
        </w:tc>
        <w:tc>
          <w:tcPr>
            <w:tcW w:w="5080" w:type="dxa"/>
            <w:shd w:val="clear" w:color="auto" w:fill="auto"/>
            <w:tcMar>
              <w:top w:w="100" w:type="dxa"/>
              <w:left w:w="100" w:type="dxa"/>
              <w:bottom w:w="100" w:type="dxa"/>
              <w:right w:w="100" w:type="dxa"/>
            </w:tcMar>
          </w:tcPr>
          <w:p w14:paraId="4ADDFD0C"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IMPACT</w:t>
            </w:r>
          </w:p>
        </w:tc>
      </w:tr>
      <w:tr w:rsidR="000F219B" w14:paraId="5000ED70" w14:textId="77777777">
        <w:tc>
          <w:tcPr>
            <w:tcW w:w="5080" w:type="dxa"/>
            <w:shd w:val="clear" w:color="auto" w:fill="auto"/>
            <w:tcMar>
              <w:top w:w="100" w:type="dxa"/>
              <w:left w:w="100" w:type="dxa"/>
              <w:bottom w:w="100" w:type="dxa"/>
              <w:right w:w="100" w:type="dxa"/>
            </w:tcMar>
          </w:tcPr>
          <w:p w14:paraId="0C197DF4"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Diamond mining:</w:t>
            </w:r>
            <w:r>
              <w:rPr>
                <w:rFonts w:ascii="Century Gothic" w:eastAsia="Century Gothic" w:hAnsi="Century Gothic" w:cs="Century Gothic"/>
                <w:sz w:val="20"/>
                <w:szCs w:val="20"/>
              </w:rPr>
              <w:t xml:space="preserve"> a big industry historically. diamonds are found in alluvial gravel beds and require huge amounts of sand to be removed to find them and dumped elsewhere </w:t>
            </w:r>
          </w:p>
        </w:tc>
        <w:tc>
          <w:tcPr>
            <w:tcW w:w="5080" w:type="dxa"/>
            <w:shd w:val="clear" w:color="auto" w:fill="auto"/>
            <w:tcMar>
              <w:top w:w="100" w:type="dxa"/>
              <w:left w:w="100" w:type="dxa"/>
              <w:bottom w:w="100" w:type="dxa"/>
              <w:right w:w="100" w:type="dxa"/>
            </w:tcMar>
          </w:tcPr>
          <w:p w14:paraId="49019F67"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Removing sand damages the roots of the already very fragile vegetation</w:t>
            </w:r>
          </w:p>
          <w:p w14:paraId="5E4D213C"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Dumping sand elsewhere suffoca</w:t>
            </w:r>
            <w:r>
              <w:rPr>
                <w:rFonts w:ascii="Century Gothic" w:eastAsia="Century Gothic" w:hAnsi="Century Gothic" w:cs="Century Gothic"/>
                <w:sz w:val="20"/>
                <w:szCs w:val="20"/>
              </w:rPr>
              <w:t>tes the habitat</w:t>
            </w:r>
          </w:p>
        </w:tc>
      </w:tr>
      <w:tr w:rsidR="000F219B" w14:paraId="36556DE6" w14:textId="77777777">
        <w:tc>
          <w:tcPr>
            <w:tcW w:w="5080" w:type="dxa"/>
            <w:shd w:val="clear" w:color="auto" w:fill="auto"/>
            <w:tcMar>
              <w:top w:w="100" w:type="dxa"/>
              <w:left w:w="100" w:type="dxa"/>
              <w:bottom w:w="100" w:type="dxa"/>
              <w:right w:w="100" w:type="dxa"/>
            </w:tcMar>
          </w:tcPr>
          <w:p w14:paraId="4EA1B814"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Nomadic herding:</w:t>
            </w:r>
            <w:r>
              <w:rPr>
                <w:rFonts w:ascii="Century Gothic" w:eastAsia="Century Gothic" w:hAnsi="Century Gothic" w:cs="Century Gothic"/>
                <w:sz w:val="20"/>
                <w:szCs w:val="20"/>
              </w:rPr>
              <w:t xml:space="preserve"> donkeys and goats are put out to graze in herds in the eastern regions where rainfall is high enough for some vegetation ground cover. </w:t>
            </w:r>
          </w:p>
        </w:tc>
        <w:tc>
          <w:tcPr>
            <w:tcW w:w="5080" w:type="dxa"/>
            <w:shd w:val="clear" w:color="auto" w:fill="auto"/>
            <w:tcMar>
              <w:top w:w="100" w:type="dxa"/>
              <w:left w:w="100" w:type="dxa"/>
              <w:bottom w:w="100" w:type="dxa"/>
              <w:right w:w="100" w:type="dxa"/>
            </w:tcMar>
          </w:tcPr>
          <w:p w14:paraId="2D1FC1AA"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Overgrazing as lead to land degradation. Soil is devegatted and exposed to wind and water erosion and soil are blown/ washed away</w:t>
            </w:r>
          </w:p>
        </w:tc>
      </w:tr>
      <w:tr w:rsidR="000F219B" w14:paraId="292FAF4A" w14:textId="77777777">
        <w:tc>
          <w:tcPr>
            <w:tcW w:w="5080" w:type="dxa"/>
            <w:shd w:val="clear" w:color="auto" w:fill="auto"/>
            <w:tcMar>
              <w:top w:w="100" w:type="dxa"/>
              <w:left w:w="100" w:type="dxa"/>
              <w:bottom w:w="100" w:type="dxa"/>
              <w:right w:w="100" w:type="dxa"/>
            </w:tcMar>
          </w:tcPr>
          <w:p w14:paraId="0665F3EA"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 xml:space="preserve">Adventure Tourism: </w:t>
            </w:r>
            <w:r>
              <w:rPr>
                <w:rFonts w:ascii="Century Gothic" w:eastAsia="Century Gothic" w:hAnsi="Century Gothic" w:cs="Century Gothic"/>
                <w:sz w:val="20"/>
                <w:szCs w:val="20"/>
              </w:rPr>
              <w:t>Off-road driving, sand-boarding, go-carting and illegal poaching</w:t>
            </w:r>
          </w:p>
        </w:tc>
        <w:tc>
          <w:tcPr>
            <w:tcW w:w="5080" w:type="dxa"/>
            <w:shd w:val="clear" w:color="auto" w:fill="auto"/>
            <w:tcMar>
              <w:top w:w="100" w:type="dxa"/>
              <w:left w:w="100" w:type="dxa"/>
              <w:bottom w:w="100" w:type="dxa"/>
              <w:right w:w="100" w:type="dxa"/>
            </w:tcMar>
          </w:tcPr>
          <w:p w14:paraId="104B05F1"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Big game animals such as zebras are being</w:t>
            </w:r>
            <w:r>
              <w:rPr>
                <w:rFonts w:ascii="Century Gothic" w:eastAsia="Century Gothic" w:hAnsi="Century Gothic" w:cs="Century Gothic"/>
                <w:sz w:val="20"/>
                <w:szCs w:val="20"/>
              </w:rPr>
              <w:t xml:space="preserve"> wiped out. Desert vegetation is being eroded by vehicles leading to soil erosion </w:t>
            </w:r>
          </w:p>
        </w:tc>
      </w:tr>
      <w:tr w:rsidR="000F219B" w14:paraId="6BFD4FB9" w14:textId="77777777">
        <w:tc>
          <w:tcPr>
            <w:tcW w:w="5080" w:type="dxa"/>
            <w:shd w:val="clear" w:color="auto" w:fill="auto"/>
            <w:tcMar>
              <w:top w:w="100" w:type="dxa"/>
              <w:left w:w="100" w:type="dxa"/>
              <w:bottom w:w="100" w:type="dxa"/>
              <w:right w:w="100" w:type="dxa"/>
            </w:tcMar>
          </w:tcPr>
          <w:p w14:paraId="25648153"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 xml:space="preserve">FARMING: </w:t>
            </w:r>
            <w:r>
              <w:rPr>
                <w:rFonts w:ascii="Century Gothic" w:eastAsia="Century Gothic" w:hAnsi="Century Gothic" w:cs="Century Gothic"/>
                <w:sz w:val="20"/>
                <w:szCs w:val="20"/>
              </w:rPr>
              <w:t xml:space="preserve">commercial and subsistence, pastoral </w:t>
            </w:r>
          </w:p>
        </w:tc>
        <w:tc>
          <w:tcPr>
            <w:tcW w:w="5080" w:type="dxa"/>
            <w:shd w:val="clear" w:color="auto" w:fill="auto"/>
            <w:tcMar>
              <w:top w:w="100" w:type="dxa"/>
              <w:left w:w="100" w:type="dxa"/>
              <w:bottom w:w="100" w:type="dxa"/>
              <w:right w:w="100" w:type="dxa"/>
            </w:tcMar>
          </w:tcPr>
          <w:p w14:paraId="1BC22605"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-Desertification:</w:t>
            </w:r>
            <w:r>
              <w:rPr>
                <w:rFonts w:ascii="Century Gothic" w:eastAsia="Century Gothic" w:hAnsi="Century Gothic" w:cs="Century Gothic"/>
                <w:sz w:val="20"/>
                <w:szCs w:val="20"/>
                <w:highlight w:val="white"/>
              </w:rPr>
              <w:t>52% of the land used for agriculture is moderately or severely affected by soil degradation.</w:t>
            </w:r>
          </w:p>
          <w:p w14:paraId="023951A1"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-Food shortage due to drought. The rain is neither predictable nor reliable. In 2013, 500,000 people were affected by drought in Namibia</w:t>
            </w:r>
          </w:p>
        </w:tc>
      </w:tr>
    </w:tbl>
    <w:p w14:paraId="6FE85BED" w14:textId="77777777" w:rsidR="000F219B" w:rsidRDefault="000F219B">
      <w:pPr>
        <w:spacing w:line="240" w:lineRule="auto"/>
        <w:rPr>
          <w:rFonts w:ascii="Century Gothic" w:eastAsia="Century Gothic" w:hAnsi="Century Gothic" w:cs="Century Gothic"/>
          <w:sz w:val="20"/>
          <w:szCs w:val="20"/>
        </w:rPr>
      </w:pPr>
    </w:p>
    <w:p w14:paraId="401B7D45" w14:textId="77777777" w:rsidR="000F219B" w:rsidRDefault="000F219B">
      <w:pPr>
        <w:spacing w:line="240" w:lineRule="auto"/>
        <w:rPr>
          <w:rFonts w:ascii="Century Gothic" w:eastAsia="Century Gothic" w:hAnsi="Century Gothic" w:cs="Century Gothic"/>
          <w:b/>
          <w:sz w:val="20"/>
          <w:szCs w:val="20"/>
        </w:rPr>
      </w:pPr>
    </w:p>
    <w:p w14:paraId="79A1A8BD" w14:textId="77777777" w:rsidR="000F219B" w:rsidRDefault="008853B8" w:rsidP="00E31233">
      <w:pPr>
        <w:spacing w:line="240"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RESPONSES:</w:t>
      </w:r>
    </w:p>
    <w:p w14:paraId="49D35159" w14:textId="77777777" w:rsidR="000F219B" w:rsidRDefault="000F219B">
      <w:pPr>
        <w:spacing w:line="240" w:lineRule="auto"/>
        <w:rPr>
          <w:rFonts w:ascii="Century Gothic" w:eastAsia="Century Gothic" w:hAnsi="Century Gothic" w:cs="Century Gothic"/>
          <w:sz w:val="20"/>
          <w:szCs w:val="20"/>
        </w:rPr>
      </w:pPr>
    </w:p>
    <w:p w14:paraId="4AE49262" w14:textId="77777777" w:rsidR="000F219B" w:rsidRDefault="008853B8">
      <w:pPr>
        <w:numPr>
          <w:ilvl w:val="0"/>
          <w:numId w:val="20"/>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coastal desert was names a World Heritage Site in 2012: “The Namib Sand Sea”</w:t>
      </w:r>
    </w:p>
    <w:p w14:paraId="3DD08548" w14:textId="77777777" w:rsidR="000F219B" w:rsidRDefault="008853B8">
      <w:pPr>
        <w:numPr>
          <w:ilvl w:val="0"/>
          <w:numId w:val="20"/>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Much of the rest of the</w:t>
      </w:r>
      <w:r>
        <w:rPr>
          <w:rFonts w:ascii="Century Gothic" w:eastAsia="Century Gothic" w:hAnsi="Century Gothic" w:cs="Century Gothic"/>
          <w:sz w:val="20"/>
          <w:szCs w:val="20"/>
        </w:rPr>
        <w:t xml:space="preserve"> desert has been declared part of one national park or another to protect the land and prevent diamond mining</w:t>
      </w:r>
    </w:p>
    <w:p w14:paraId="0395E02B" w14:textId="77777777" w:rsidR="000F219B" w:rsidRDefault="008853B8">
      <w:pPr>
        <w:numPr>
          <w:ilvl w:val="0"/>
          <w:numId w:val="20"/>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highlight w:val="white"/>
        </w:rPr>
        <w:t>the Namibian Programme to Combat Desertification (Napcod) has been promoting awareness of the risk of desertification among rural commercial and s</w:t>
      </w:r>
      <w:r>
        <w:rPr>
          <w:rFonts w:ascii="Century Gothic" w:eastAsia="Century Gothic" w:hAnsi="Century Gothic" w:cs="Century Gothic"/>
          <w:sz w:val="20"/>
          <w:szCs w:val="20"/>
          <w:highlight w:val="white"/>
        </w:rPr>
        <w:t xml:space="preserve">ubsistence farmers </w:t>
      </w:r>
    </w:p>
    <w:p w14:paraId="27C59043" w14:textId="77777777" w:rsidR="000F219B" w:rsidRDefault="008853B8">
      <w:pPr>
        <w:numPr>
          <w:ilvl w:val="0"/>
          <w:numId w:val="20"/>
        </w:numPr>
        <w:spacing w:line="240" w:lineRule="auto"/>
        <w:contextualSpacing/>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Napcod has also undertaken a major survey of desertification in the country to assess the scale of damage</w:t>
      </w:r>
    </w:p>
    <w:p w14:paraId="613C2E7C" w14:textId="77777777" w:rsidR="000F219B" w:rsidRDefault="008853B8">
      <w:pPr>
        <w:numPr>
          <w:ilvl w:val="0"/>
          <w:numId w:val="20"/>
        </w:numPr>
        <w:spacing w:line="240" w:lineRule="auto"/>
        <w:contextualSpacing/>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Forum for Integrated Resource Management (FIRM) for Namibian farmers to educate on sustainable farming</w:t>
      </w:r>
    </w:p>
    <w:p w14:paraId="5CD02436" w14:textId="77777777" w:rsidR="000F219B" w:rsidRDefault="000F219B">
      <w:pPr>
        <w:spacing w:line="240" w:lineRule="auto"/>
        <w:rPr>
          <w:rFonts w:ascii="Century Gothic" w:eastAsia="Century Gothic" w:hAnsi="Century Gothic" w:cs="Century Gothic"/>
          <w:sz w:val="20"/>
          <w:szCs w:val="20"/>
          <w:highlight w:val="white"/>
        </w:rPr>
      </w:pPr>
    </w:p>
    <w:p w14:paraId="380A0B4D" w14:textId="77777777" w:rsidR="000F219B" w:rsidRDefault="000F219B">
      <w:pPr>
        <w:spacing w:line="240" w:lineRule="auto"/>
        <w:rPr>
          <w:rFonts w:ascii="Century Gothic" w:eastAsia="Century Gothic" w:hAnsi="Century Gothic" w:cs="Century Gothic"/>
          <w:sz w:val="20"/>
          <w:szCs w:val="20"/>
          <w:highlight w:val="white"/>
        </w:rPr>
      </w:pPr>
    </w:p>
    <w:p w14:paraId="74606116" w14:textId="77777777" w:rsidR="000F219B" w:rsidRDefault="000F219B">
      <w:pPr>
        <w:spacing w:line="240" w:lineRule="auto"/>
        <w:rPr>
          <w:rFonts w:ascii="Roboto" w:eastAsia="Roboto" w:hAnsi="Roboto" w:cs="Roboto"/>
          <w:sz w:val="20"/>
          <w:szCs w:val="20"/>
          <w:highlight w:val="white"/>
        </w:rPr>
      </w:pPr>
    </w:p>
    <w:p w14:paraId="30797A36" w14:textId="77777777" w:rsidR="000F219B" w:rsidRDefault="008853B8">
      <w:pPr>
        <w:spacing w:line="240" w:lineRule="auto"/>
        <w:rPr>
          <w:rFonts w:ascii="Century Gothic" w:eastAsia="Century Gothic" w:hAnsi="Century Gothic" w:cs="Century Gothic"/>
          <w:sz w:val="16"/>
          <w:szCs w:val="16"/>
        </w:rPr>
      </w:pPr>
      <w:hyperlink r:id="rId58">
        <w:r>
          <w:rPr>
            <w:rFonts w:ascii="Century Gothic" w:eastAsia="Century Gothic" w:hAnsi="Century Gothic" w:cs="Century Gothic"/>
            <w:sz w:val="16"/>
            <w:szCs w:val="16"/>
          </w:rPr>
          <w:t>http://www.namibian.org/travel/namibia/namib-naukluft.htm</w:t>
        </w:r>
      </w:hyperlink>
    </w:p>
    <w:p w14:paraId="3F522EC7" w14:textId="77777777" w:rsidR="000F219B" w:rsidRDefault="008853B8">
      <w:pPr>
        <w:spacing w:line="240" w:lineRule="auto"/>
        <w:rPr>
          <w:rFonts w:ascii="Century Gothic" w:eastAsia="Century Gothic" w:hAnsi="Century Gothic" w:cs="Century Gothic"/>
          <w:sz w:val="16"/>
          <w:szCs w:val="16"/>
        </w:rPr>
      </w:pPr>
      <w:r>
        <w:rPr>
          <w:rFonts w:ascii="Century Gothic" w:eastAsia="Century Gothic" w:hAnsi="Century Gothic" w:cs="Century Gothic"/>
          <w:sz w:val="16"/>
          <w:szCs w:val="16"/>
        </w:rPr>
        <w:t>https://www.beautifulworld.com/africa/namibia/namib-desert/</w:t>
      </w:r>
    </w:p>
    <w:p w14:paraId="4ED954DE" w14:textId="77777777" w:rsidR="000F219B" w:rsidRDefault="008853B8">
      <w:pPr>
        <w:spacing w:line="240" w:lineRule="auto"/>
        <w:rPr>
          <w:rFonts w:ascii="Century Gothic" w:eastAsia="Century Gothic" w:hAnsi="Century Gothic" w:cs="Century Gothic"/>
          <w:sz w:val="16"/>
          <w:szCs w:val="16"/>
        </w:rPr>
      </w:pPr>
      <w:hyperlink r:id="rId59">
        <w:r>
          <w:rPr>
            <w:rFonts w:ascii="Century Gothic" w:eastAsia="Century Gothic" w:hAnsi="Century Gothic" w:cs="Century Gothic"/>
            <w:sz w:val="16"/>
            <w:szCs w:val="16"/>
          </w:rPr>
          <w:t>https://www.britannica.com/place/Namib</w:t>
        </w:r>
      </w:hyperlink>
      <w:r>
        <w:rPr>
          <w:rFonts w:ascii="Century Gothic" w:eastAsia="Century Gothic" w:hAnsi="Century Gothic" w:cs="Century Gothic"/>
          <w:sz w:val="16"/>
          <w:szCs w:val="16"/>
        </w:rPr>
        <w:t>:</w:t>
      </w:r>
    </w:p>
    <w:p w14:paraId="0299BAEB" w14:textId="77777777" w:rsidR="000F219B" w:rsidRDefault="008853B8">
      <w:pPr>
        <w:spacing w:line="240" w:lineRule="auto"/>
        <w:rPr>
          <w:rFonts w:ascii="Century Gothic" w:eastAsia="Century Gothic" w:hAnsi="Century Gothic" w:cs="Century Gothic"/>
          <w:sz w:val="16"/>
          <w:szCs w:val="16"/>
        </w:rPr>
      </w:pPr>
      <w:hyperlink r:id="rId60">
        <w:r>
          <w:rPr>
            <w:rFonts w:ascii="Century Gothic" w:eastAsia="Century Gothic" w:hAnsi="Century Gothic" w:cs="Century Gothic"/>
            <w:color w:val="1155CC"/>
            <w:sz w:val="16"/>
            <w:szCs w:val="16"/>
            <w:u w:val="single"/>
          </w:rPr>
          <w:t>http://www.informante.web.na/namibia-fights-desertification.14994</w:t>
        </w:r>
      </w:hyperlink>
    </w:p>
    <w:p w14:paraId="5EA47CEC" w14:textId="77777777" w:rsidR="000F219B" w:rsidRDefault="008853B8">
      <w:pPr>
        <w:spacing w:line="240" w:lineRule="auto"/>
        <w:rPr>
          <w:rFonts w:ascii="Century Gothic" w:eastAsia="Century Gothic" w:hAnsi="Century Gothic" w:cs="Century Gothic"/>
          <w:sz w:val="16"/>
          <w:szCs w:val="16"/>
        </w:rPr>
      </w:pPr>
      <w:r>
        <w:rPr>
          <w:rFonts w:ascii="Century Gothic" w:eastAsia="Century Gothic" w:hAnsi="Century Gothic" w:cs="Century Gothic"/>
          <w:sz w:val="16"/>
          <w:szCs w:val="16"/>
        </w:rPr>
        <w:t>https://www.wri.org/sites/default/files/uploads/wrr_case_study_lo</w:t>
      </w:r>
      <w:r>
        <w:rPr>
          <w:rFonts w:ascii="Century Gothic" w:eastAsia="Century Gothic" w:hAnsi="Century Gothic" w:cs="Century Gothic"/>
          <w:sz w:val="16"/>
          <w:szCs w:val="16"/>
        </w:rPr>
        <w:t>cal_level_decision_making_namibia_.pdf</w:t>
      </w:r>
    </w:p>
    <w:p w14:paraId="67594260" w14:textId="77777777" w:rsidR="000F219B" w:rsidRDefault="000F219B">
      <w:pPr>
        <w:spacing w:line="240" w:lineRule="auto"/>
        <w:rPr>
          <w:rFonts w:ascii="Century Gothic" w:eastAsia="Century Gothic" w:hAnsi="Century Gothic" w:cs="Century Gothic"/>
          <w:sz w:val="20"/>
          <w:szCs w:val="20"/>
        </w:rPr>
      </w:pPr>
    </w:p>
    <w:p w14:paraId="66544925" w14:textId="77777777" w:rsidR="000F219B" w:rsidRDefault="000F219B">
      <w:pPr>
        <w:spacing w:line="240" w:lineRule="auto"/>
        <w:rPr>
          <w:rFonts w:ascii="Century Gothic" w:eastAsia="Century Gothic" w:hAnsi="Century Gothic" w:cs="Century Gothic"/>
          <w:sz w:val="20"/>
          <w:szCs w:val="20"/>
          <w:highlight w:val="white"/>
        </w:rPr>
      </w:pPr>
    </w:p>
    <w:p w14:paraId="4A86FC56" w14:textId="77777777" w:rsidR="000F219B" w:rsidRDefault="008853B8">
      <w:pPr>
        <w:spacing w:line="240" w:lineRule="auto"/>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t>……………………………………………………………………………………………………………………………………</w:t>
      </w:r>
    </w:p>
    <w:p w14:paraId="378B5EA9" w14:textId="77777777" w:rsidR="000F219B" w:rsidRDefault="000F219B">
      <w:pPr>
        <w:spacing w:line="240" w:lineRule="auto"/>
        <w:rPr>
          <w:rFonts w:ascii="Century Gothic" w:eastAsia="Century Gothic" w:hAnsi="Century Gothic" w:cs="Century Gothic"/>
          <w:sz w:val="20"/>
          <w:szCs w:val="20"/>
          <w:highlight w:val="white"/>
        </w:rPr>
      </w:pPr>
    </w:p>
    <w:p w14:paraId="78BB570D" w14:textId="77777777" w:rsidR="000F219B" w:rsidRDefault="000F219B">
      <w:pPr>
        <w:spacing w:line="240" w:lineRule="auto"/>
        <w:rPr>
          <w:rFonts w:ascii="Century Gothic" w:eastAsia="Century Gothic" w:hAnsi="Century Gothic" w:cs="Century Gothic"/>
          <w:sz w:val="20"/>
          <w:szCs w:val="20"/>
          <w:highlight w:val="white"/>
        </w:rPr>
      </w:pPr>
    </w:p>
    <w:p w14:paraId="46078FE0" w14:textId="77777777" w:rsidR="000F219B" w:rsidRDefault="008853B8">
      <w:pPr>
        <w:rPr>
          <w:rFonts w:ascii="Century Gothic" w:eastAsia="Century Gothic" w:hAnsi="Century Gothic" w:cs="Century Gothic"/>
          <w:b/>
          <w:sz w:val="24"/>
          <w:szCs w:val="24"/>
          <w:shd w:val="clear" w:color="auto" w:fill="6D9EEB"/>
        </w:rPr>
      </w:pPr>
      <w:r>
        <w:rPr>
          <w:rFonts w:ascii="Century Gothic" w:eastAsia="Century Gothic" w:hAnsi="Century Gothic" w:cs="Century Gothic"/>
          <w:b/>
          <w:sz w:val="24"/>
          <w:szCs w:val="24"/>
          <w:shd w:val="clear" w:color="auto" w:fill="6D9EEB"/>
        </w:rPr>
        <w:t>3.1 Development</w:t>
      </w:r>
    </w:p>
    <w:p w14:paraId="2B274B7C" w14:textId="77777777" w:rsidR="000F219B" w:rsidRDefault="000F219B">
      <w:pPr>
        <w:rPr>
          <w:rFonts w:ascii="Century Gothic" w:eastAsia="Century Gothic" w:hAnsi="Century Gothic" w:cs="Century Gothic"/>
          <w:b/>
          <w:sz w:val="24"/>
          <w:szCs w:val="24"/>
          <w:shd w:val="clear" w:color="auto" w:fill="3C78D8"/>
        </w:rPr>
      </w:pPr>
    </w:p>
    <w:p w14:paraId="1D8795FC" w14:textId="77777777" w:rsidR="000F219B" w:rsidRDefault="008853B8">
      <w:pPr>
        <w:rPr>
          <w:rFonts w:ascii="Century Gothic" w:eastAsia="Century Gothic" w:hAnsi="Century Gothic" w:cs="Century Gothic"/>
          <w:b/>
          <w:color w:val="1C4587"/>
          <w:sz w:val="24"/>
          <w:szCs w:val="24"/>
        </w:rPr>
      </w:pPr>
      <w:r>
        <w:rPr>
          <w:rFonts w:ascii="Century Gothic" w:eastAsia="Century Gothic" w:hAnsi="Century Gothic" w:cs="Century Gothic"/>
          <w:b/>
          <w:color w:val="1C4587"/>
          <w:sz w:val="24"/>
          <w:szCs w:val="24"/>
        </w:rPr>
        <w:t>3.1 A transnational corporation and its global link</w:t>
      </w:r>
    </w:p>
    <w:p w14:paraId="7591B864" w14:textId="77777777" w:rsidR="000F219B" w:rsidRDefault="000F219B">
      <w:pPr>
        <w:rPr>
          <w:rFonts w:ascii="Century Gothic" w:eastAsia="Century Gothic" w:hAnsi="Century Gothic" w:cs="Century Gothic"/>
          <w:b/>
          <w:color w:val="1C4587"/>
          <w:sz w:val="24"/>
          <w:szCs w:val="24"/>
        </w:rPr>
      </w:pPr>
    </w:p>
    <w:p w14:paraId="725BB7FB" w14:textId="77777777" w:rsidR="000F219B" w:rsidRDefault="008853B8">
      <w:pPr>
        <w:rPr>
          <w:rFonts w:ascii="Century Gothic" w:eastAsia="Century Gothic" w:hAnsi="Century Gothic" w:cs="Century Gothic"/>
          <w:sz w:val="20"/>
          <w:szCs w:val="20"/>
        </w:rPr>
      </w:pPr>
      <w:r>
        <w:rPr>
          <w:noProof/>
        </w:rPr>
        <w:drawing>
          <wp:anchor distT="0" distB="0" distL="0" distR="0" simplePos="0" relativeHeight="251658240" behindDoc="0" locked="0" layoutInCell="1" hidden="0" allowOverlap="1" wp14:anchorId="2179E54C" wp14:editId="5C5E592B">
            <wp:simplePos x="0" y="0"/>
            <wp:positionH relativeFrom="margin">
              <wp:posOffset>-95249</wp:posOffset>
            </wp:positionH>
            <wp:positionV relativeFrom="paragraph">
              <wp:posOffset>0</wp:posOffset>
            </wp:positionV>
            <wp:extent cx="955575" cy="917213"/>
            <wp:effectExtent l="0" t="0" r="0" b="0"/>
            <wp:wrapSquare wrapText="bothSides" distT="0" distB="0" distL="0" distR="0"/>
            <wp:docPr id="78" name="image67.jpg" descr="nike shoe.jpg"/>
            <wp:cNvGraphicFramePr/>
            <a:graphic xmlns:a="http://schemas.openxmlformats.org/drawingml/2006/main">
              <a:graphicData uri="http://schemas.openxmlformats.org/drawingml/2006/picture">
                <pic:pic xmlns:pic="http://schemas.openxmlformats.org/drawingml/2006/picture">
                  <pic:nvPicPr>
                    <pic:cNvPr id="0" name="image67.jpg" descr="nike shoe.jpg"/>
                    <pic:cNvPicPr preferRelativeResize="0"/>
                  </pic:nvPicPr>
                  <pic:blipFill>
                    <a:blip r:embed="rId61"/>
                    <a:srcRect t="-24028" r="-29411"/>
                    <a:stretch>
                      <a:fillRect/>
                    </a:stretch>
                  </pic:blipFill>
                  <pic:spPr>
                    <a:xfrm>
                      <a:off x="0" y="0"/>
                      <a:ext cx="955575" cy="917213"/>
                    </a:xfrm>
                    <a:prstGeom prst="rect">
                      <a:avLst/>
                    </a:prstGeom>
                    <a:ln/>
                  </pic:spPr>
                </pic:pic>
              </a:graphicData>
            </a:graphic>
          </wp:anchor>
        </w:drawing>
      </w:r>
    </w:p>
    <w:p w14:paraId="43AE0880" w14:textId="77777777" w:rsidR="000F219B" w:rsidRDefault="008853B8" w:rsidP="00E31233">
      <w:pPr>
        <w:outlineLvl w:val="0"/>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CASE STUDY OF A Transnational Corporation (TNC): NIKE</w:t>
      </w:r>
    </w:p>
    <w:p w14:paraId="0688FB22" w14:textId="77777777" w:rsidR="000F219B" w:rsidRDefault="000F219B">
      <w:pPr>
        <w:jc w:val="center"/>
        <w:rPr>
          <w:rFonts w:ascii="Century Gothic" w:eastAsia="Century Gothic" w:hAnsi="Century Gothic" w:cs="Century Gothic"/>
          <w:b/>
          <w:color w:val="FF0000"/>
          <w:sz w:val="28"/>
          <w:szCs w:val="28"/>
          <w:u w:val="single"/>
        </w:rPr>
      </w:pPr>
    </w:p>
    <w:p w14:paraId="5016F8A7" w14:textId="77777777" w:rsidR="000F219B" w:rsidRDefault="000F219B">
      <w:pPr>
        <w:rPr>
          <w:rFonts w:ascii="Century Gothic" w:eastAsia="Century Gothic" w:hAnsi="Century Gothic" w:cs="Century Gothic"/>
          <w:sz w:val="20"/>
          <w:szCs w:val="20"/>
        </w:rPr>
      </w:pPr>
    </w:p>
    <w:p w14:paraId="1C4E0C71" w14:textId="77777777" w:rsidR="000F219B" w:rsidRDefault="000F219B">
      <w:pPr>
        <w:widowControl w:val="0"/>
        <w:spacing w:line="240" w:lineRule="auto"/>
        <w:rPr>
          <w:rFonts w:ascii="Century Gothic" w:eastAsia="Century Gothic" w:hAnsi="Century Gothic" w:cs="Century Gothic"/>
          <w:b/>
          <w:sz w:val="20"/>
          <w:szCs w:val="20"/>
        </w:rPr>
      </w:pPr>
    </w:p>
    <w:p w14:paraId="7940027F"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INPUTS</w:t>
      </w:r>
      <w:r>
        <w:rPr>
          <w:rFonts w:ascii="Century Gothic" w:eastAsia="Century Gothic" w:hAnsi="Century Gothic" w:cs="Century Gothic"/>
          <w:sz w:val="20"/>
          <w:szCs w:val="20"/>
        </w:rPr>
        <w:t>: cheap labour (1 million workers in 2013), capital investment (</w:t>
      </w:r>
      <w:r>
        <w:rPr>
          <w:rFonts w:ascii="Century Gothic" w:eastAsia="Century Gothic" w:hAnsi="Century Gothic" w:cs="Century Gothic"/>
          <w:sz w:val="20"/>
          <w:szCs w:val="20"/>
          <w:highlight w:val="white"/>
        </w:rPr>
        <w:t>$14.35 billion in 2016)</w:t>
      </w:r>
      <w:r>
        <w:rPr>
          <w:rFonts w:ascii="Century Gothic" w:eastAsia="Century Gothic" w:hAnsi="Century Gothic" w:cs="Century Gothic"/>
          <w:sz w:val="20"/>
          <w:szCs w:val="20"/>
        </w:rPr>
        <w:t>, materials e.g. cotton, rubber etc, land, 765 factories, flat land with access to transport routes and labour market, machinery</w:t>
      </w:r>
    </w:p>
    <w:p w14:paraId="27ACABDD"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PROCESSES</w:t>
      </w:r>
      <w:r>
        <w:rPr>
          <w:rFonts w:ascii="Century Gothic" w:eastAsia="Century Gothic" w:hAnsi="Century Gothic" w:cs="Century Gothic"/>
          <w:sz w:val="20"/>
          <w:szCs w:val="20"/>
        </w:rPr>
        <w:t>: sewing, moulding, cutting, st</w:t>
      </w:r>
      <w:r>
        <w:rPr>
          <w:rFonts w:ascii="Century Gothic" w:eastAsia="Century Gothic" w:hAnsi="Century Gothic" w:cs="Century Gothic"/>
          <w:sz w:val="20"/>
          <w:szCs w:val="20"/>
        </w:rPr>
        <w:t>oring, transporting, marketing, R&amp;D,</w:t>
      </w:r>
    </w:p>
    <w:p w14:paraId="2649FC27"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b/>
          <w:sz w:val="20"/>
          <w:szCs w:val="20"/>
        </w:rPr>
        <w:t>OUTPUTS:</w:t>
      </w:r>
      <w:r>
        <w:rPr>
          <w:rFonts w:ascii="Century Gothic" w:eastAsia="Century Gothic" w:hAnsi="Century Gothic" w:cs="Century Gothic"/>
          <w:sz w:val="20"/>
          <w:szCs w:val="20"/>
        </w:rPr>
        <w:t xml:space="preserve"> sports and leisure clothing, footwear etc. profit (net income of $4.24 billion in 2017) waste </w:t>
      </w:r>
    </w:p>
    <w:p w14:paraId="7F5B26DA" w14:textId="77777777" w:rsidR="000F219B" w:rsidRDefault="000F219B">
      <w:pPr>
        <w:widowControl w:val="0"/>
        <w:spacing w:line="240" w:lineRule="auto"/>
        <w:rPr>
          <w:rFonts w:ascii="Century Gothic" w:eastAsia="Century Gothic" w:hAnsi="Century Gothic" w:cs="Century Gothic"/>
          <w:sz w:val="20"/>
          <w:szCs w:val="20"/>
        </w:rPr>
      </w:pPr>
    </w:p>
    <w:p w14:paraId="66EE6C5C"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Established in 1972. First market = USA</w:t>
      </w:r>
    </w:p>
    <w:p w14:paraId="63BFE64D"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1980s, opened regional HQ in Japan to access Asian market</w:t>
      </w:r>
    </w:p>
    <w:p w14:paraId="53F312DB"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Produces sports and leisure clothing</w:t>
      </w:r>
    </w:p>
    <w:p w14:paraId="2F273134"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HQ is in Beaverton, Oregon (USA) – 5500 people. This is now its main R&amp;D centre</w:t>
      </w:r>
    </w:p>
    <w:p w14:paraId="0D9762F9"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2013 Nike had 765 factories in 43 countries, over 1 million workers</w:t>
      </w:r>
    </w:p>
    <w:p w14:paraId="03BC9E16"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Has grown through its own brand and by absorbing other brands </w:t>
      </w:r>
    </w:p>
    <w:p w14:paraId="76096B3C"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Most factories &amp; workers now in SE Asia due to cheap labour, government incentives, cheap local raw materials, big Asian market with free trade and little transport between countries</w:t>
      </w:r>
    </w:p>
    <w:p w14:paraId="6263D44E"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Second biggest market is now China (206 factories) due to abundant cheap </w:t>
      </w:r>
      <w:r>
        <w:rPr>
          <w:rFonts w:ascii="Century Gothic" w:eastAsia="Century Gothic" w:hAnsi="Century Gothic" w:cs="Century Gothic"/>
          <w:sz w:val="20"/>
          <w:szCs w:val="20"/>
        </w:rPr>
        <w:t>labour</w:t>
      </w:r>
    </w:p>
    <w:p w14:paraId="2AD4A9C0" w14:textId="77777777" w:rsidR="000F219B" w:rsidRDefault="000F219B">
      <w:pPr>
        <w:widowControl w:val="0"/>
        <w:spacing w:line="240" w:lineRule="auto"/>
        <w:rPr>
          <w:rFonts w:ascii="Century Gothic" w:eastAsia="Century Gothic" w:hAnsi="Century Gothic" w:cs="Century Gothic"/>
          <w:sz w:val="20"/>
          <w:szCs w:val="20"/>
        </w:rPr>
      </w:pPr>
    </w:p>
    <w:p w14:paraId="3B80F66E" w14:textId="77777777" w:rsidR="000F219B" w:rsidRDefault="008853B8" w:rsidP="00E31233">
      <w:pPr>
        <w:widowControl w:val="0"/>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PROBLEMS:</w:t>
      </w:r>
    </w:p>
    <w:p w14:paraId="5D7A9EF8"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Problem: one child policy has reduced labour availability and making it harder and more expensive to recruit workers (Nike salary in China is $500 but in Vietnam it is $250 so Nike is moving to cheaper LEDCs</w:t>
      </w:r>
    </w:p>
    <w:p w14:paraId="44317519"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Nike has been accused of payin</w:t>
      </w:r>
      <w:r>
        <w:rPr>
          <w:rFonts w:ascii="Century Gothic" w:eastAsia="Century Gothic" w:hAnsi="Century Gothic" w:cs="Century Gothic"/>
          <w:sz w:val="20"/>
          <w:szCs w:val="20"/>
        </w:rPr>
        <w:t>g too low wages. In 2010, 20,000 workers in Vietnam went on strike demanding higher pay</w:t>
      </w:r>
    </w:p>
    <w:p w14:paraId="3866143A"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In 2007, Nike decided to relocate from Indonesia which lead to  demonstrations as many other industries depended on the factory workers as a market</w:t>
      </w:r>
    </w:p>
    <w:p w14:paraId="3F22CE3C" w14:textId="77777777" w:rsidR="000F219B" w:rsidRDefault="008853B8">
      <w:pPr>
        <w:widowControl w:val="0"/>
        <w:numPr>
          <w:ilvl w:val="0"/>
          <w:numId w:val="23"/>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Criticised for poor</w:t>
      </w:r>
      <w:r>
        <w:rPr>
          <w:rFonts w:ascii="Century Gothic" w:eastAsia="Century Gothic" w:hAnsi="Century Gothic" w:cs="Century Gothic"/>
          <w:sz w:val="20"/>
          <w:szCs w:val="20"/>
        </w:rPr>
        <w:t xml:space="preserve"> working conditions and for high greenhouse emissions</w:t>
      </w:r>
    </w:p>
    <w:p w14:paraId="354EB37B" w14:textId="77777777" w:rsidR="000F219B" w:rsidRDefault="000F219B">
      <w:pPr>
        <w:widowControl w:val="0"/>
        <w:spacing w:line="240" w:lineRule="auto"/>
        <w:rPr>
          <w:rFonts w:ascii="Century Gothic" w:eastAsia="Century Gothic" w:hAnsi="Century Gothic" w:cs="Century Gothic"/>
          <w:sz w:val="20"/>
          <w:szCs w:val="20"/>
        </w:rPr>
      </w:pPr>
    </w:p>
    <w:p w14:paraId="27484DCD" w14:textId="77777777" w:rsidR="000F219B" w:rsidRDefault="008853B8">
      <w:pPr>
        <w:widowControl w:val="0"/>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Solutions:</w:t>
      </w:r>
    </w:p>
    <w:p w14:paraId="1BDD7C54" w14:textId="77777777" w:rsidR="000F219B" w:rsidRDefault="008853B8">
      <w:pPr>
        <w:widowControl w:val="0"/>
        <w:numPr>
          <w:ilvl w:val="0"/>
          <w:numId w:val="2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Nike set up 1992 Code of Conduct for all factories to improve working conditions and create a fairer rate of pay/ working hours</w:t>
      </w:r>
    </w:p>
    <w:p w14:paraId="1AF7679A" w14:textId="77777777" w:rsidR="000F219B" w:rsidRDefault="008853B8">
      <w:pPr>
        <w:widowControl w:val="0"/>
        <w:numPr>
          <w:ilvl w:val="0"/>
          <w:numId w:val="2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More monitoring of employee skills &amp; development from 2001 and</w:t>
      </w:r>
      <w:r>
        <w:rPr>
          <w:rFonts w:ascii="Century Gothic" w:eastAsia="Century Gothic" w:hAnsi="Century Gothic" w:cs="Century Gothic"/>
          <w:sz w:val="20"/>
          <w:szCs w:val="20"/>
        </w:rPr>
        <w:t xml:space="preserve"> set environmental targets</w:t>
      </w:r>
    </w:p>
    <w:p w14:paraId="204E448E" w14:textId="77777777" w:rsidR="000F219B" w:rsidRDefault="008853B8">
      <w:pPr>
        <w:widowControl w:val="0"/>
        <w:numPr>
          <w:ilvl w:val="0"/>
          <w:numId w:val="2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From 2012 inspections into greenhouse emissions</w:t>
      </w:r>
    </w:p>
    <w:p w14:paraId="75A8CB9B" w14:textId="77777777" w:rsidR="000F219B" w:rsidRDefault="000F219B">
      <w:pPr>
        <w:rPr>
          <w:rFonts w:ascii="Century Gothic" w:eastAsia="Century Gothic" w:hAnsi="Century Gothic" w:cs="Century Gothic"/>
          <w:b/>
          <w:color w:val="1C4587"/>
          <w:sz w:val="24"/>
          <w:szCs w:val="24"/>
        </w:rPr>
      </w:pPr>
    </w:p>
    <w:p w14:paraId="6797F936" w14:textId="77777777" w:rsidR="000F219B" w:rsidRDefault="000F219B">
      <w:pPr>
        <w:rPr>
          <w:rFonts w:ascii="Century Gothic" w:eastAsia="Century Gothic" w:hAnsi="Century Gothic" w:cs="Century Gothic"/>
          <w:b/>
          <w:color w:val="1C4587"/>
          <w:sz w:val="24"/>
          <w:szCs w:val="24"/>
        </w:rPr>
      </w:pPr>
    </w:p>
    <w:p w14:paraId="4C4068DA" w14:textId="77777777" w:rsidR="000F219B" w:rsidRDefault="008853B8" w:rsidP="00E31233">
      <w:pPr>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FOOD PRODUCTION TOPIC</w:t>
      </w:r>
    </w:p>
    <w:p w14:paraId="5E036409" w14:textId="77777777" w:rsidR="000F219B" w:rsidRDefault="000F219B">
      <w:pPr>
        <w:rPr>
          <w:rFonts w:ascii="Century Gothic" w:eastAsia="Century Gothic" w:hAnsi="Century Gothic" w:cs="Century Gothic"/>
          <w:b/>
          <w:color w:val="1C4587"/>
          <w:sz w:val="24"/>
          <w:szCs w:val="24"/>
        </w:rPr>
      </w:pPr>
    </w:p>
    <w:p w14:paraId="43219C3D" w14:textId="77777777" w:rsidR="000F219B" w:rsidRDefault="008853B8">
      <w:pPr>
        <w:rPr>
          <w:rFonts w:ascii="Century Gothic" w:eastAsia="Century Gothic" w:hAnsi="Century Gothic" w:cs="Century Gothic"/>
          <w:b/>
          <w:color w:val="1C4587"/>
          <w:sz w:val="24"/>
          <w:szCs w:val="24"/>
          <w:shd w:val="clear" w:color="auto" w:fill="6D9EEB"/>
        </w:rPr>
      </w:pPr>
      <w:r>
        <w:rPr>
          <w:rFonts w:ascii="Century Gothic" w:eastAsia="Century Gothic" w:hAnsi="Century Gothic" w:cs="Century Gothic"/>
          <w:sz w:val="24"/>
          <w:szCs w:val="24"/>
          <w:shd w:val="clear" w:color="auto" w:fill="6D9EEB"/>
        </w:rPr>
        <w:t xml:space="preserve">3.2 </w:t>
      </w:r>
      <w:r>
        <w:rPr>
          <w:rFonts w:ascii="Century Gothic" w:eastAsia="Century Gothic" w:hAnsi="Century Gothic" w:cs="Century Gothic"/>
          <w:b/>
          <w:sz w:val="24"/>
          <w:szCs w:val="24"/>
          <w:shd w:val="clear" w:color="auto" w:fill="6D9EEB"/>
        </w:rPr>
        <w:t>Food production</w:t>
      </w:r>
    </w:p>
    <w:p w14:paraId="7B73AA5F" w14:textId="77777777" w:rsidR="000F219B" w:rsidRDefault="000F219B">
      <w:pPr>
        <w:rPr>
          <w:rFonts w:ascii="Century Gothic" w:eastAsia="Century Gothic" w:hAnsi="Century Gothic" w:cs="Century Gothic"/>
          <w:b/>
          <w:color w:val="1C4587"/>
          <w:sz w:val="24"/>
          <w:szCs w:val="24"/>
        </w:rPr>
      </w:pPr>
    </w:p>
    <w:p w14:paraId="1F5BF307" w14:textId="77777777" w:rsidR="000F219B" w:rsidRDefault="008853B8">
      <w:pPr>
        <w:rPr>
          <w:rFonts w:ascii="Century Gothic" w:eastAsia="Century Gothic" w:hAnsi="Century Gothic" w:cs="Century Gothic"/>
          <w:b/>
          <w:color w:val="1155CC"/>
          <w:sz w:val="24"/>
          <w:szCs w:val="24"/>
        </w:rPr>
      </w:pPr>
      <w:r>
        <w:rPr>
          <w:rFonts w:ascii="Century Gothic" w:eastAsia="Century Gothic" w:hAnsi="Century Gothic" w:cs="Century Gothic"/>
          <w:b/>
          <w:color w:val="1155CC"/>
          <w:sz w:val="24"/>
          <w:szCs w:val="24"/>
        </w:rPr>
        <w:lastRenderedPageBreak/>
        <w:t xml:space="preserve">3.2 A farm or agricultural system </w:t>
      </w:r>
    </w:p>
    <w:p w14:paraId="25871867" w14:textId="77777777" w:rsidR="000F219B" w:rsidRDefault="000F219B">
      <w:pPr>
        <w:rPr>
          <w:rFonts w:ascii="Century Gothic" w:eastAsia="Century Gothic" w:hAnsi="Century Gothic" w:cs="Century Gothic"/>
          <w:b/>
          <w:color w:val="1155CC"/>
          <w:sz w:val="20"/>
          <w:szCs w:val="20"/>
        </w:rPr>
      </w:pPr>
    </w:p>
    <w:p w14:paraId="4ABFFE7C" w14:textId="77777777" w:rsidR="000F219B" w:rsidRDefault="008853B8" w:rsidP="00E31233">
      <w:pPr>
        <w:spacing w:line="240" w:lineRule="auto"/>
        <w:jc w:val="center"/>
        <w:outlineLvl w:val="0"/>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Food production case study: ROCKELLS FARM, ESSEX</w:t>
      </w:r>
    </w:p>
    <w:p w14:paraId="4292B76F" w14:textId="77777777" w:rsidR="000F219B" w:rsidRDefault="008853B8">
      <w:pPr>
        <w:spacing w:line="240" w:lineRule="auto"/>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Large scale commercial farming (inputs, processes and outputs)</w:t>
      </w:r>
    </w:p>
    <w:p w14:paraId="1193F5BE" w14:textId="77777777" w:rsidR="000F219B" w:rsidRDefault="000F219B">
      <w:pPr>
        <w:spacing w:line="240" w:lineRule="auto"/>
        <w:jc w:val="center"/>
        <w:rPr>
          <w:rFonts w:ascii="Century Gothic" w:eastAsia="Century Gothic" w:hAnsi="Century Gothic" w:cs="Century Gothic"/>
          <w:b/>
          <w:color w:val="FF0000"/>
          <w:sz w:val="24"/>
          <w:szCs w:val="24"/>
          <w:u w:val="single"/>
        </w:rPr>
      </w:pPr>
    </w:p>
    <w:p w14:paraId="74473A62" w14:textId="77777777" w:rsidR="000F219B" w:rsidRDefault="008853B8">
      <w:pPr>
        <w:spacing w:line="240" w:lineRule="auto"/>
        <w:jc w:val="center"/>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114300" distB="114300" distL="114300" distR="114300" wp14:anchorId="2A8FA82E" wp14:editId="6433B337">
            <wp:extent cx="1764938" cy="1323703"/>
            <wp:effectExtent l="0" t="0" r="0" b="0"/>
            <wp:docPr id="79"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62"/>
                    <a:srcRect/>
                    <a:stretch>
                      <a:fillRect/>
                    </a:stretch>
                  </pic:blipFill>
                  <pic:spPr>
                    <a:xfrm>
                      <a:off x="0" y="0"/>
                      <a:ext cx="1764938" cy="1323703"/>
                    </a:xfrm>
                    <a:prstGeom prst="rect">
                      <a:avLst/>
                    </a:prstGeom>
                    <a:ln/>
                  </pic:spPr>
                </pic:pic>
              </a:graphicData>
            </a:graphic>
          </wp:inline>
        </w:drawing>
      </w:r>
    </w:p>
    <w:p w14:paraId="6B97C2ED"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Rockells Farm, Elmdon, Essex, UK</w:t>
      </w:r>
    </w:p>
    <w:p w14:paraId="381DEBB8"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Commercial Mixed – 20,000 free range hens, producing 20,000 eggs each day plus grow canary seed</w:t>
      </w:r>
    </w:p>
    <w:p w14:paraId="6EE8C1CA"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Turnover is £800,000 per year</w:t>
      </w:r>
    </w:p>
    <w:p w14:paraId="725F5B50" w14:textId="77777777" w:rsidR="000F219B" w:rsidRDefault="000F219B">
      <w:pPr>
        <w:spacing w:line="240" w:lineRule="auto"/>
        <w:rPr>
          <w:rFonts w:ascii="Century Gothic" w:eastAsia="Century Gothic" w:hAnsi="Century Gothic" w:cs="Century Gothic"/>
          <w:b/>
          <w:sz w:val="20"/>
          <w:szCs w:val="20"/>
        </w:rPr>
        <w:sectPr w:rsidR="000F219B">
          <w:footerReference w:type="default" r:id="rId63"/>
          <w:pgSz w:w="11906" w:h="16838"/>
          <w:pgMar w:top="873" w:right="873" w:bottom="873" w:left="873" w:header="0" w:footer="720" w:gutter="0"/>
          <w:pgNumType w:start="1"/>
          <w:cols w:space="720"/>
        </w:sectPr>
      </w:pPr>
    </w:p>
    <w:p w14:paraId="4F3F12DC" w14:textId="77777777" w:rsidR="000F219B" w:rsidRDefault="008853B8" w:rsidP="00E31233">
      <w:pPr>
        <w:spacing w:line="240"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lastRenderedPageBreak/>
        <w:t>Inputs:</w:t>
      </w:r>
    </w:p>
    <w:p w14:paraId="41C35312"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500 acres of land, gentle relief,</w:t>
      </w:r>
    </w:p>
    <w:p w14:paraId="7D56A883"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Chalk/ clay mix (geology), well drained.</w:t>
      </w:r>
    </w:p>
    <w:p w14:paraId="008B94AB"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Mild, wet climate. Ave summer temp 17 degrees; 3.5 degrees in Winter. Ave</w:t>
      </w:r>
      <w:r>
        <w:rPr>
          <w:rFonts w:ascii="Century Gothic" w:eastAsia="Century Gothic" w:hAnsi="Century Gothic" w:cs="Century Gothic"/>
          <w:sz w:val="20"/>
          <w:szCs w:val="20"/>
        </w:rPr>
        <w:t xml:space="preserve"> annual rain 650mm. </w:t>
      </w:r>
    </w:p>
    <w:p w14:paraId="05D306F7"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Prevailing wind = South westerly. Brings rain</w:t>
      </w:r>
    </w:p>
    <w:p w14:paraId="0BBEF6F8"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Use of fertilizers &amp; pesticides. Add nitrates to soil.</w:t>
      </w:r>
    </w:p>
    <w:p w14:paraId="381540C6"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Heavily mechanised e.g. have their own combine harvester, seed drill, tractors.  Diesel costs £8000 pa.</w:t>
      </w:r>
    </w:p>
    <w:p w14:paraId="2262BABD"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labour: 2 full time, 1-part ti</w:t>
      </w:r>
      <w:r>
        <w:rPr>
          <w:rFonts w:ascii="Century Gothic" w:eastAsia="Century Gothic" w:hAnsi="Century Gothic" w:cs="Century Gothic"/>
          <w:sz w:val="20"/>
          <w:szCs w:val="20"/>
        </w:rPr>
        <w:t xml:space="preserve">me employee. </w:t>
      </w:r>
    </w:p>
    <w:p w14:paraId="40A2A34D"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Diversified their business– holiday cottages, carp fishing lake</w:t>
      </w:r>
    </w:p>
    <w:p w14:paraId="3A5F951E"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Have 5 solar panels for renewable energy </w:t>
      </w:r>
    </w:p>
    <w:p w14:paraId="7FE8790F"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Close to M11 and A505 to transport eggs and canary seed</w:t>
      </w:r>
    </w:p>
    <w:p w14:paraId="14793A80"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Machines: 3 tractors, 3 seed drill trailer/ attachments, 3 plough trailers/ attachments, 1 combine harvester/ sprayer</w:t>
      </w:r>
    </w:p>
    <w:p w14:paraId="09C5F255"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6 barns</w:t>
      </w:r>
    </w:p>
    <w:p w14:paraId="09EE5257" w14:textId="77777777" w:rsidR="000F219B" w:rsidRDefault="000F219B">
      <w:pPr>
        <w:spacing w:line="240" w:lineRule="auto"/>
        <w:rPr>
          <w:rFonts w:ascii="Century Gothic" w:eastAsia="Century Gothic" w:hAnsi="Century Gothic" w:cs="Century Gothic"/>
          <w:sz w:val="20"/>
          <w:szCs w:val="20"/>
        </w:rPr>
      </w:pPr>
    </w:p>
    <w:p w14:paraId="16D99492"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3 grain storage units</w:t>
      </w:r>
    </w:p>
    <w:p w14:paraId="34256B06"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2 chicken sheds</w:t>
      </w:r>
    </w:p>
    <w:p w14:paraId="1A8791AF"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chicken wire and fencing</w:t>
      </w:r>
    </w:p>
    <w:p w14:paraId="5DECAB82"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egg sorting machine</w:t>
      </w:r>
    </w:p>
    <w:p w14:paraId="5B7C7843"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20, 000 hens</w:t>
      </w:r>
    </w:p>
    <w:p w14:paraId="511E7A9B" w14:textId="77777777" w:rsidR="000F219B" w:rsidRDefault="000F219B">
      <w:pPr>
        <w:spacing w:line="240" w:lineRule="auto"/>
        <w:rPr>
          <w:rFonts w:ascii="Century Gothic" w:eastAsia="Century Gothic" w:hAnsi="Century Gothic" w:cs="Century Gothic"/>
          <w:sz w:val="20"/>
          <w:szCs w:val="20"/>
        </w:rPr>
      </w:pPr>
    </w:p>
    <w:p w14:paraId="1952651A" w14:textId="77777777" w:rsidR="000F219B" w:rsidRDefault="008853B8" w:rsidP="00E31233">
      <w:pPr>
        <w:spacing w:line="240"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Processes</w:t>
      </w:r>
    </w:p>
    <w:p w14:paraId="08FD534A"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ploughing, seed drilli</w:t>
      </w:r>
      <w:r>
        <w:rPr>
          <w:rFonts w:ascii="Century Gothic" w:eastAsia="Century Gothic" w:hAnsi="Century Gothic" w:cs="Century Gothic"/>
          <w:sz w:val="20"/>
          <w:szCs w:val="20"/>
        </w:rPr>
        <w:t>ng (use tractor with attached drill or ploughs</w:t>
      </w:r>
    </w:p>
    <w:p w14:paraId="7971043D"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watering, spraying (fertilizer and pesticides), harvesting (combine harvester)</w:t>
      </w:r>
    </w:p>
    <w:p w14:paraId="7FBC8780"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storage</w:t>
      </w:r>
    </w:p>
    <w:p w14:paraId="7EA736B4"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transporting canary seed</w:t>
      </w:r>
    </w:p>
    <w:p w14:paraId="6FEA854F"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feeding hens</w:t>
      </w:r>
    </w:p>
    <w:p w14:paraId="13091386"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collecting and sorting eggs</w:t>
      </w:r>
    </w:p>
    <w:p w14:paraId="5E3EBDD7"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slaughter hens after 1 year</w:t>
      </w:r>
    </w:p>
    <w:p w14:paraId="2805C9DB"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cleaning out chicken sheds</w:t>
      </w:r>
    </w:p>
    <w:p w14:paraId="011DADDB" w14:textId="77777777" w:rsidR="000F219B" w:rsidRDefault="008853B8">
      <w:pPr>
        <w:numPr>
          <w:ilvl w:val="0"/>
          <w:numId w:val="55"/>
        </w:numPr>
        <w:spacing w:line="240"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adding nitrates to soil</w:t>
      </w:r>
    </w:p>
    <w:p w14:paraId="6AA34F1F" w14:textId="77777777" w:rsidR="000F219B" w:rsidRDefault="000F219B">
      <w:pPr>
        <w:spacing w:line="240" w:lineRule="auto"/>
        <w:rPr>
          <w:rFonts w:ascii="Century Gothic" w:eastAsia="Century Gothic" w:hAnsi="Century Gothic" w:cs="Century Gothic"/>
          <w:sz w:val="20"/>
          <w:szCs w:val="20"/>
        </w:rPr>
      </w:pPr>
    </w:p>
    <w:p w14:paraId="161F4AAE" w14:textId="77777777" w:rsidR="000F219B" w:rsidRDefault="008853B8" w:rsidP="00E31233">
      <w:pPr>
        <w:spacing w:line="240"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Outputs</w:t>
      </w:r>
    </w:p>
    <w:p w14:paraId="4980C229"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£800,000 turnover</w:t>
      </w:r>
    </w:p>
    <w:p w14:paraId="6BA58DA3"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20,000 eggs</w:t>
      </w:r>
    </w:p>
    <w:p w14:paraId="493791E3"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5 tons of canary seed</w:t>
      </w:r>
    </w:p>
    <w:p w14:paraId="73E48C0D" w14:textId="77777777" w:rsidR="000F219B" w:rsidRDefault="008853B8">
      <w:pPr>
        <w:numPr>
          <w:ilvl w:val="0"/>
          <w:numId w:val="28"/>
        </w:numPr>
        <w:spacing w:line="240" w:lineRule="auto"/>
        <w:rPr>
          <w:rFonts w:ascii="Century Gothic" w:eastAsia="Century Gothic" w:hAnsi="Century Gothic" w:cs="Century Gothic"/>
          <w:sz w:val="20"/>
          <w:szCs w:val="20"/>
        </w:rPr>
      </w:pPr>
      <w:r>
        <w:rPr>
          <w:rFonts w:ascii="Century Gothic" w:eastAsia="Century Gothic" w:hAnsi="Century Gothic" w:cs="Century Gothic"/>
          <w:sz w:val="20"/>
          <w:szCs w:val="20"/>
        </w:rPr>
        <w:t>waste - chicken excrement</w:t>
      </w:r>
    </w:p>
    <w:p w14:paraId="21DDBFB7" w14:textId="77777777" w:rsidR="000F219B" w:rsidRDefault="000F219B">
      <w:pPr>
        <w:spacing w:line="240" w:lineRule="auto"/>
        <w:rPr>
          <w:rFonts w:ascii="Century Gothic" w:eastAsia="Century Gothic" w:hAnsi="Century Gothic" w:cs="Century Gothic"/>
          <w:b/>
          <w:sz w:val="20"/>
          <w:szCs w:val="20"/>
          <w:u w:val="single"/>
        </w:rPr>
        <w:sectPr w:rsidR="000F219B">
          <w:type w:val="continuous"/>
          <w:pgSz w:w="11906" w:h="16838"/>
          <w:pgMar w:top="873" w:right="873" w:bottom="873" w:left="873" w:header="0" w:footer="720" w:gutter="0"/>
          <w:cols w:num="2" w:space="720" w:equalWidth="0">
            <w:col w:w="4719" w:space="720"/>
            <w:col w:w="4719" w:space="0"/>
          </w:cols>
        </w:sectPr>
      </w:pPr>
    </w:p>
    <w:p w14:paraId="5310A606" w14:textId="77777777" w:rsidR="000F219B" w:rsidRDefault="000F219B">
      <w:pPr>
        <w:spacing w:line="240" w:lineRule="auto"/>
        <w:rPr>
          <w:rFonts w:ascii="Century Gothic" w:eastAsia="Century Gothic" w:hAnsi="Century Gothic" w:cs="Century Gothic"/>
          <w:sz w:val="20"/>
          <w:szCs w:val="20"/>
        </w:rPr>
      </w:pPr>
    </w:p>
    <w:p w14:paraId="40BE0627" w14:textId="77777777" w:rsidR="000F219B" w:rsidRDefault="000F219B">
      <w:pPr>
        <w:spacing w:line="240" w:lineRule="auto"/>
        <w:rPr>
          <w:rFonts w:ascii="Century Gothic" w:eastAsia="Century Gothic" w:hAnsi="Century Gothic" w:cs="Century Gothic"/>
          <w:b/>
          <w:i/>
          <w:sz w:val="20"/>
          <w:szCs w:val="20"/>
          <w:u w:val="single"/>
        </w:rPr>
      </w:pPr>
    </w:p>
    <w:p w14:paraId="54FED511" w14:textId="77777777" w:rsidR="000F219B" w:rsidRDefault="008853B8">
      <w:pPr>
        <w:rPr>
          <w:rFonts w:ascii="Century Gothic" w:eastAsia="Century Gothic" w:hAnsi="Century Gothic" w:cs="Century Gothic"/>
          <w:b/>
          <w:color w:val="1155CC"/>
          <w:sz w:val="24"/>
          <w:szCs w:val="24"/>
        </w:rPr>
      </w:pPr>
      <w:r>
        <w:rPr>
          <w:rFonts w:ascii="Century Gothic" w:eastAsia="Century Gothic" w:hAnsi="Century Gothic" w:cs="Century Gothic"/>
          <w:b/>
          <w:color w:val="1155CC"/>
          <w:sz w:val="24"/>
          <w:szCs w:val="24"/>
        </w:rPr>
        <w:t>3.2 A country or region suffering from food shortage</w:t>
      </w:r>
    </w:p>
    <w:p w14:paraId="4F40D148" w14:textId="77777777" w:rsidR="000F219B" w:rsidRDefault="000F219B">
      <w:pPr>
        <w:rPr>
          <w:rFonts w:ascii="Century Gothic" w:eastAsia="Century Gothic" w:hAnsi="Century Gothic" w:cs="Century Gothic"/>
          <w:b/>
          <w:color w:val="FF0000"/>
          <w:sz w:val="24"/>
          <w:szCs w:val="24"/>
          <w:u w:val="single"/>
        </w:rPr>
      </w:pPr>
    </w:p>
    <w:p w14:paraId="04A98469" w14:textId="77777777" w:rsidR="000F219B" w:rsidRDefault="008853B8" w:rsidP="00E31233">
      <w:pPr>
        <w:jc w:val="center"/>
        <w:outlineLvl w:val="0"/>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Case study: Food shortage in Swaziland</w:t>
      </w:r>
    </w:p>
    <w:p w14:paraId="76496E08" w14:textId="77777777" w:rsidR="000F219B" w:rsidRDefault="000F219B">
      <w:pPr>
        <w:jc w:val="center"/>
        <w:rPr>
          <w:rFonts w:ascii="Century Gothic" w:eastAsia="Century Gothic" w:hAnsi="Century Gothic" w:cs="Century Gothic"/>
          <w:b/>
          <w:color w:val="FF0000"/>
          <w:sz w:val="24"/>
          <w:szCs w:val="24"/>
          <w:u w:val="single"/>
        </w:rPr>
      </w:pPr>
    </w:p>
    <w:p w14:paraId="7A0F2A74" w14:textId="77777777" w:rsidR="000F219B" w:rsidRDefault="008853B8">
      <w:pPr>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noProof/>
          <w:sz w:val="20"/>
          <w:szCs w:val="20"/>
        </w:rPr>
        <w:drawing>
          <wp:inline distT="114300" distB="114300" distL="114300" distR="114300" wp14:anchorId="2E6F4243" wp14:editId="7D4DD2C9">
            <wp:extent cx="2190750" cy="1209231"/>
            <wp:effectExtent l="0" t="0" r="0" b="0"/>
            <wp:docPr id="8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64"/>
                    <a:srcRect/>
                    <a:stretch>
                      <a:fillRect/>
                    </a:stretch>
                  </pic:blipFill>
                  <pic:spPr>
                    <a:xfrm>
                      <a:off x="0" y="0"/>
                      <a:ext cx="2190750" cy="1209231"/>
                    </a:xfrm>
                    <a:prstGeom prst="rect">
                      <a:avLst/>
                    </a:prstGeom>
                    <a:ln/>
                  </pic:spPr>
                </pic:pic>
              </a:graphicData>
            </a:graphic>
          </wp:inline>
        </w:drawing>
      </w:r>
    </w:p>
    <w:p w14:paraId="32DCA698" w14:textId="77777777" w:rsidR="000F219B" w:rsidRDefault="000F219B">
      <w:pPr>
        <w:rPr>
          <w:rFonts w:ascii="Century Gothic" w:eastAsia="Century Gothic" w:hAnsi="Century Gothic" w:cs="Century Gothic"/>
          <w:sz w:val="20"/>
          <w:szCs w:val="20"/>
        </w:rPr>
      </w:pPr>
    </w:p>
    <w:p w14:paraId="55EFD1D6" w14:textId="77777777" w:rsidR="000F219B" w:rsidRDefault="000F219B">
      <w:pPr>
        <w:rPr>
          <w:rFonts w:ascii="Century Gothic" w:eastAsia="Century Gothic" w:hAnsi="Century Gothic" w:cs="Century Gothic"/>
          <w:sz w:val="20"/>
          <w:szCs w:val="20"/>
        </w:rPr>
      </w:pPr>
    </w:p>
    <w:p w14:paraId="6C51D68E" w14:textId="77777777" w:rsidR="000F219B" w:rsidRDefault="008853B8">
      <w:pPr>
        <w:numPr>
          <w:ilvl w:val="0"/>
          <w:numId w:val="43"/>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In 2012 31% of under-fives in Swaziland were suffering from malnutrition. </w:t>
      </w:r>
    </w:p>
    <w:p w14:paraId="1AA1014C" w14:textId="77777777" w:rsidR="000F219B" w:rsidRDefault="008853B8">
      <w:pPr>
        <w:numPr>
          <w:ilvl w:val="0"/>
          <w:numId w:val="43"/>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Malnutrition in Swaziland is responsible for 8 percent of child mortality. </w:t>
      </w:r>
    </w:p>
    <w:p w14:paraId="2DBB6FE4" w14:textId="77777777" w:rsidR="000F219B" w:rsidRDefault="008853B8">
      <w:pPr>
        <w:numPr>
          <w:ilvl w:val="0"/>
          <w:numId w:val="43"/>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Because of an unorganized health system, 69 percent of child malnutrition cases go untreated</w:t>
      </w:r>
    </w:p>
    <w:p w14:paraId="0AC048E9" w14:textId="77777777" w:rsidR="000F219B" w:rsidRDefault="008853B8">
      <w:pPr>
        <w:numPr>
          <w:ilvl w:val="0"/>
          <w:numId w:val="43"/>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In Swaziland</w:t>
      </w:r>
      <w:r>
        <w:rPr>
          <w:rFonts w:ascii="Century Gothic" w:eastAsia="Century Gothic" w:hAnsi="Century Gothic" w:cs="Century Gothic"/>
          <w:sz w:val="20"/>
          <w:szCs w:val="20"/>
        </w:rPr>
        <w:t>, about 31% of the under-five children are stunted in growth, 6% are underweight and 2% are wasted (2017)</w:t>
      </w:r>
    </w:p>
    <w:p w14:paraId="0DB9C646" w14:textId="77777777" w:rsidR="000F219B" w:rsidRDefault="008853B8">
      <w:pPr>
        <w:numPr>
          <w:ilvl w:val="0"/>
          <w:numId w:val="43"/>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26% prevalence of HIV/AIDS (2017)</w:t>
      </w:r>
    </w:p>
    <w:p w14:paraId="2AF824AD" w14:textId="77777777" w:rsidR="000F219B" w:rsidRDefault="008853B8">
      <w:pPr>
        <w:numPr>
          <w:ilvl w:val="0"/>
          <w:numId w:val="43"/>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 Cost of Hunger in Africa (COHA) survey found that the effects of malnutrition in Swaziland have stunted about 40</w:t>
      </w:r>
      <w:r>
        <w:rPr>
          <w:rFonts w:ascii="Century Gothic" w:eastAsia="Century Gothic" w:hAnsi="Century Gothic" w:cs="Century Gothic"/>
          <w:sz w:val="20"/>
          <w:szCs w:val="20"/>
        </w:rPr>
        <w:t xml:space="preserve">% of adults. Because the effects of malnutrition can be seen throughout the lifetime of a Swazi, this creates a domino effect in the country. </w:t>
      </w:r>
    </w:p>
    <w:p w14:paraId="0CA3D200" w14:textId="77777777" w:rsidR="000F219B" w:rsidRDefault="008853B8">
      <w:pPr>
        <w:numPr>
          <w:ilvl w:val="0"/>
          <w:numId w:val="10"/>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2015/16 El Niño-induced drought in Swaziland indicates the total lost revenue due to the drought in 2016 as US$29</w:t>
      </w:r>
      <w:r>
        <w:rPr>
          <w:rFonts w:ascii="Century Gothic" w:eastAsia="Century Gothic" w:hAnsi="Century Gothic" w:cs="Century Gothic"/>
          <w:sz w:val="20"/>
          <w:szCs w:val="20"/>
        </w:rPr>
        <w:t>6 million (E3.8 billion).</w:t>
      </w:r>
    </w:p>
    <w:p w14:paraId="03BBF29D" w14:textId="77777777" w:rsidR="000F219B" w:rsidRDefault="008853B8" w:rsidP="00E31233">
      <w:pPr>
        <w:pStyle w:val="Heading2"/>
        <w:keepNext w:val="0"/>
        <w:keepLines w:val="0"/>
        <w:numPr>
          <w:ilvl w:val="0"/>
          <w:numId w:val="10"/>
        </w:numPr>
        <w:shd w:val="clear" w:color="auto" w:fill="FFFFFF"/>
        <w:spacing w:before="280" w:after="280" w:line="324" w:lineRule="auto"/>
        <w:contextualSpacing/>
        <w:rPr>
          <w:rFonts w:ascii="Century Gothic" w:eastAsia="Century Gothic" w:hAnsi="Century Gothic" w:cs="Century Gothic"/>
          <w:sz w:val="20"/>
          <w:szCs w:val="20"/>
        </w:rPr>
      </w:pPr>
      <w:bookmarkStart w:id="5" w:name="_622ikykx5uv1" w:colFirst="0" w:colLast="0"/>
      <w:bookmarkEnd w:id="5"/>
      <w:r>
        <w:rPr>
          <w:rFonts w:ascii="Century Gothic" w:eastAsia="Century Gothic" w:hAnsi="Century Gothic" w:cs="Century Gothic"/>
          <w:sz w:val="20"/>
          <w:szCs w:val="20"/>
        </w:rPr>
        <w:t>Just over three percent of Swaziland’s gross domestic product (GDP) was lost due to child undernutrition in 2009</w:t>
      </w:r>
    </w:p>
    <w:p w14:paraId="5C5735BE" w14:textId="77777777" w:rsidR="000F219B" w:rsidRDefault="008853B8">
      <w:pPr>
        <w:numPr>
          <w:ilvl w:val="0"/>
          <w:numId w:val="10"/>
        </w:num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With a population of 1.1 million people, 52 percent of whom are under the age of 20, </w:t>
      </w:r>
    </w:p>
    <w:p w14:paraId="18B5A985" w14:textId="77777777" w:rsidR="000F219B" w:rsidRDefault="008853B8">
      <w:pPr>
        <w:numPr>
          <w:ilvl w:val="0"/>
          <w:numId w:val="10"/>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Life expectancy is 49 years</w:t>
      </w:r>
    </w:p>
    <w:p w14:paraId="0C351196" w14:textId="77777777" w:rsidR="000F219B" w:rsidRDefault="008853B8">
      <w:pPr>
        <w:numPr>
          <w:ilvl w:val="0"/>
          <w:numId w:val="10"/>
        </w:numPr>
        <w:rPr>
          <w:sz w:val="20"/>
          <w:szCs w:val="20"/>
        </w:rPr>
      </w:pPr>
      <w:r>
        <w:rPr>
          <w:rFonts w:ascii="Century Gothic" w:eastAsia="Century Gothic" w:hAnsi="Century Gothic" w:cs="Century Gothic"/>
          <w:sz w:val="20"/>
          <w:szCs w:val="20"/>
        </w:rPr>
        <w:t>Swa</w:t>
      </w:r>
      <w:r>
        <w:rPr>
          <w:rFonts w:ascii="Century Gothic" w:eastAsia="Century Gothic" w:hAnsi="Century Gothic" w:cs="Century Gothic"/>
          <w:sz w:val="20"/>
          <w:szCs w:val="20"/>
        </w:rPr>
        <w:t>ziland ranks 148 out of 188 in the 2016 Human Development Index. Despite its status as a lower middle-income country, 63 percent of Swazis live below the national poverty line.</w:t>
      </w:r>
    </w:p>
    <w:p w14:paraId="6AF058CB" w14:textId="77777777" w:rsidR="000F219B" w:rsidRDefault="000F219B">
      <w:pPr>
        <w:rPr>
          <w:rFonts w:ascii="Century Gothic" w:eastAsia="Century Gothic" w:hAnsi="Century Gothic" w:cs="Century Gothic"/>
          <w:sz w:val="20"/>
          <w:szCs w:val="20"/>
        </w:rPr>
      </w:pPr>
    </w:p>
    <w:p w14:paraId="218B5185" w14:textId="77777777" w:rsidR="000F219B" w:rsidRDefault="008853B8" w:rsidP="00E31233">
      <w:pPr>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SEPTEMBER 2017:</w:t>
      </w:r>
    </w:p>
    <w:p w14:paraId="78C312D6" w14:textId="77777777" w:rsidR="000F219B" w:rsidRDefault="008853B8">
      <w:pPr>
        <w:numPr>
          <w:ilvl w:val="0"/>
          <w:numId w:val="5"/>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350,000 people are affected by the prolonged drought predominantly in Shiselweni and Lubombo regions.</w:t>
      </w:r>
    </w:p>
    <w:p w14:paraId="6EB68C6F" w14:textId="77777777" w:rsidR="000F219B" w:rsidRDefault="008853B8">
      <w:pPr>
        <w:numPr>
          <w:ilvl w:val="0"/>
          <w:numId w:val="5"/>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308,059 people remain food insecure,</w:t>
      </w:r>
    </w:p>
    <w:p w14:paraId="6C365F5B" w14:textId="77777777" w:rsidR="000F219B" w:rsidRDefault="008853B8">
      <w:pPr>
        <w:numPr>
          <w:ilvl w:val="0"/>
          <w:numId w:val="5"/>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1,410 children are affected by severe acute malnutrition (SAM) and 7,050 by moderate acute malnutrition (MAM). </w:t>
      </w:r>
    </w:p>
    <w:p w14:paraId="7CF50896" w14:textId="77777777" w:rsidR="000F219B" w:rsidRDefault="000F219B">
      <w:pPr>
        <w:rPr>
          <w:rFonts w:ascii="Century Gothic" w:eastAsia="Century Gothic" w:hAnsi="Century Gothic" w:cs="Century Gothic"/>
          <w:sz w:val="20"/>
          <w:szCs w:val="20"/>
        </w:rPr>
      </w:pPr>
    </w:p>
    <w:p w14:paraId="5F575D4C" w14:textId="77777777" w:rsidR="000F219B" w:rsidRDefault="000F219B">
      <w:pPr>
        <w:rPr>
          <w:rFonts w:ascii="Century Gothic" w:eastAsia="Century Gothic" w:hAnsi="Century Gothic" w:cs="Century Gothic"/>
          <w:sz w:val="20"/>
          <w:szCs w:val="20"/>
        </w:rPr>
      </w:pPr>
    </w:p>
    <w:p w14:paraId="35A321B9" w14:textId="77777777" w:rsidR="000F219B" w:rsidRDefault="008853B8" w:rsidP="00E31233">
      <w:pPr>
        <w:outlineLvl w:val="0"/>
        <w:rPr>
          <w:rFonts w:ascii="Century Gothic" w:eastAsia="Century Gothic" w:hAnsi="Century Gothic" w:cs="Century Gothic"/>
          <w:sz w:val="20"/>
          <w:szCs w:val="20"/>
          <w:u w:val="single"/>
        </w:rPr>
      </w:pPr>
      <w:r>
        <w:rPr>
          <w:rFonts w:ascii="Century Gothic" w:eastAsia="Century Gothic" w:hAnsi="Century Gothic" w:cs="Century Gothic"/>
          <w:sz w:val="20"/>
          <w:szCs w:val="20"/>
          <w:u w:val="single"/>
        </w:rPr>
        <w:t>Pro</w:t>
      </w:r>
      <w:r>
        <w:rPr>
          <w:rFonts w:ascii="Century Gothic" w:eastAsia="Century Gothic" w:hAnsi="Century Gothic" w:cs="Century Gothic"/>
          <w:sz w:val="20"/>
          <w:szCs w:val="20"/>
          <w:u w:val="single"/>
        </w:rPr>
        <w:t>blems</w:t>
      </w:r>
    </w:p>
    <w:p w14:paraId="4E518C60"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2015/16 El Niño-induced drought in Swaziland </w:t>
      </w:r>
    </w:p>
    <w:p w14:paraId="2983145F"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World Food Programme declared Swaziland as a Level 3 emergency (highest level) in 2016</w:t>
      </w:r>
    </w:p>
    <w:p w14:paraId="24B13DA8"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No rain/ erratic rain when it is expected/ needed in the growing season</w:t>
      </w:r>
    </w:p>
    <w:p w14:paraId="3E9711E6"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2 failed harvests in succession (2016)</w:t>
      </w:r>
    </w:p>
    <w:p w14:paraId="4496836A"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Swazil</w:t>
      </w:r>
      <w:r>
        <w:rPr>
          <w:rFonts w:ascii="Century Gothic" w:eastAsia="Century Gothic" w:hAnsi="Century Gothic" w:cs="Century Gothic"/>
          <w:sz w:val="20"/>
          <w:szCs w:val="20"/>
        </w:rPr>
        <w:t>and still not producing enough corn to feed its population</w:t>
      </w:r>
    </w:p>
    <w:p w14:paraId="5D3C51B2" w14:textId="77777777" w:rsidR="000F219B" w:rsidRDefault="008853B8">
      <w:pPr>
        <w:numPr>
          <w:ilvl w:val="0"/>
          <w:numId w:val="44"/>
        </w:numPr>
        <w:contextualSpacing/>
        <w:rPr>
          <w:rFonts w:ascii="Tahoma" w:eastAsia="Tahoma" w:hAnsi="Tahoma" w:cs="Tahoma"/>
          <w:sz w:val="20"/>
          <w:szCs w:val="20"/>
        </w:rPr>
      </w:pPr>
      <w:r>
        <w:rPr>
          <w:rFonts w:ascii="Century Gothic" w:eastAsia="Century Gothic" w:hAnsi="Century Gothic" w:cs="Century Gothic"/>
          <w:sz w:val="20"/>
          <w:szCs w:val="20"/>
        </w:rPr>
        <w:t xml:space="preserve">63% of Swazis live below the poverty line and have no money to invest in better methods or irrigation. high prices of food and agricultural inputs – such as seeds and fertilizers </w:t>
      </w:r>
    </w:p>
    <w:p w14:paraId="6E1711D9" w14:textId="77777777" w:rsidR="000F219B" w:rsidRDefault="008853B8">
      <w:pPr>
        <w:numPr>
          <w:ilvl w:val="0"/>
          <w:numId w:val="44"/>
        </w:numPr>
        <w:contextualSpacing/>
        <w:rPr>
          <w:rFonts w:ascii="Tahoma" w:eastAsia="Tahoma" w:hAnsi="Tahoma" w:cs="Tahoma"/>
          <w:sz w:val="20"/>
          <w:szCs w:val="20"/>
        </w:rPr>
      </w:pPr>
      <w:r>
        <w:rPr>
          <w:rFonts w:ascii="Century Gothic" w:eastAsia="Century Gothic" w:hAnsi="Century Gothic" w:cs="Century Gothic"/>
          <w:sz w:val="20"/>
          <w:szCs w:val="20"/>
        </w:rPr>
        <w:t>Because HIV is so</w:t>
      </w:r>
      <w:r>
        <w:rPr>
          <w:rFonts w:ascii="Century Gothic" w:eastAsia="Century Gothic" w:hAnsi="Century Gothic" w:cs="Century Gothic"/>
          <w:sz w:val="20"/>
          <w:szCs w:val="20"/>
        </w:rPr>
        <w:t xml:space="preserve"> severe (26% prevalence of HIV/AIDS (2017), many children are orphans (45 percent of children are orphaned or vulnerable) </w:t>
      </w:r>
    </w:p>
    <w:p w14:paraId="06149929" w14:textId="77777777" w:rsidR="000F219B" w:rsidRDefault="008853B8">
      <w:pPr>
        <w:numPr>
          <w:ilvl w:val="0"/>
          <w:numId w:val="44"/>
        </w:numPr>
        <w:contextualSpacing/>
        <w:rPr>
          <w:rFonts w:ascii="Tahoma" w:eastAsia="Tahoma" w:hAnsi="Tahoma" w:cs="Tahoma"/>
          <w:sz w:val="20"/>
          <w:szCs w:val="20"/>
        </w:rPr>
      </w:pPr>
      <w:r>
        <w:rPr>
          <w:rFonts w:ascii="Century Gothic" w:eastAsia="Century Gothic" w:hAnsi="Century Gothic" w:cs="Century Gothic"/>
          <w:sz w:val="20"/>
          <w:szCs w:val="20"/>
        </w:rPr>
        <w:t xml:space="preserve">About 77 percent of Swazis rely on subsistence farming for their livelihoods. </w:t>
      </w:r>
    </w:p>
    <w:p w14:paraId="5F447FF3"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High dependence on rain-fed maize production</w:t>
      </w:r>
    </w:p>
    <w:p w14:paraId="61ED871C"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high rate</w:t>
      </w:r>
      <w:r>
        <w:rPr>
          <w:rFonts w:ascii="Century Gothic" w:eastAsia="Century Gothic" w:hAnsi="Century Gothic" w:cs="Century Gothic"/>
          <w:sz w:val="20"/>
          <w:szCs w:val="20"/>
        </w:rPr>
        <w:t xml:space="preserve">s of HIV and AIDS among wage earners </w:t>
      </w:r>
    </w:p>
    <w:p w14:paraId="70652458"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Animal diseases have also weakened herds.</w:t>
      </w:r>
    </w:p>
    <w:p w14:paraId="733048BD"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In november and december of 2000 there was an outbreak of foot and mouth disease</w:t>
      </w:r>
    </w:p>
    <w:p w14:paraId="1E6375C5" w14:textId="77777777" w:rsidR="000F219B" w:rsidRDefault="008853B8">
      <w:pPr>
        <w:numPr>
          <w:ilvl w:val="0"/>
          <w:numId w:val="4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Soil erosion which makes the land unusable </w:t>
      </w:r>
    </w:p>
    <w:p w14:paraId="68A9CAD3" w14:textId="77777777" w:rsidR="000F219B" w:rsidRDefault="000F219B">
      <w:pPr>
        <w:rPr>
          <w:rFonts w:ascii="Century Gothic" w:eastAsia="Century Gothic" w:hAnsi="Century Gothic" w:cs="Century Gothic"/>
          <w:sz w:val="20"/>
          <w:szCs w:val="20"/>
        </w:rPr>
      </w:pPr>
    </w:p>
    <w:p w14:paraId="54D6ECB3" w14:textId="77777777" w:rsidR="000F219B" w:rsidRDefault="000F219B">
      <w:pPr>
        <w:rPr>
          <w:rFonts w:ascii="Century Gothic" w:eastAsia="Century Gothic" w:hAnsi="Century Gothic" w:cs="Century Gothic"/>
          <w:sz w:val="20"/>
          <w:szCs w:val="20"/>
        </w:rPr>
      </w:pPr>
    </w:p>
    <w:p w14:paraId="54436605" w14:textId="77777777" w:rsidR="000F219B" w:rsidRDefault="008853B8" w:rsidP="00E31233">
      <w:pPr>
        <w:outlineLvl w:val="0"/>
        <w:rPr>
          <w:rFonts w:ascii="Century Gothic" w:eastAsia="Century Gothic" w:hAnsi="Century Gothic" w:cs="Century Gothic"/>
          <w:sz w:val="20"/>
          <w:szCs w:val="20"/>
          <w:u w:val="single"/>
        </w:rPr>
      </w:pPr>
      <w:r>
        <w:rPr>
          <w:rFonts w:ascii="Century Gothic" w:eastAsia="Century Gothic" w:hAnsi="Century Gothic" w:cs="Century Gothic"/>
          <w:sz w:val="20"/>
          <w:szCs w:val="20"/>
          <w:u w:val="single"/>
        </w:rPr>
        <w:t>Solutions</w:t>
      </w:r>
    </w:p>
    <w:p w14:paraId="38ADA33C" w14:textId="77777777" w:rsidR="000F219B" w:rsidRDefault="008853B8">
      <w:pPr>
        <w:numPr>
          <w:ilvl w:val="0"/>
          <w:numId w:val="1"/>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Government investment into dams and canals to help extend irrigation in the middle and low velds. </w:t>
      </w:r>
    </w:p>
    <w:p w14:paraId="785C1155" w14:textId="77777777" w:rsidR="000F219B" w:rsidRDefault="008853B8">
      <w:pPr>
        <w:numPr>
          <w:ilvl w:val="0"/>
          <w:numId w:val="1"/>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Subsidised farming inputs like seeds and fertilizer would help overcome the lack of capital. Especially for farmers of smaller areas.</w:t>
      </w:r>
    </w:p>
    <w:p w14:paraId="7F11D03A" w14:textId="77777777" w:rsidR="000F219B" w:rsidRDefault="008853B8">
      <w:pPr>
        <w:numPr>
          <w:ilvl w:val="0"/>
          <w:numId w:val="1"/>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There have also been pr</w:t>
      </w:r>
      <w:r>
        <w:rPr>
          <w:rFonts w:ascii="Century Gothic" w:eastAsia="Century Gothic" w:hAnsi="Century Gothic" w:cs="Century Gothic"/>
          <w:sz w:val="20"/>
          <w:szCs w:val="20"/>
        </w:rPr>
        <w:t>ograms set up for education and training for farmers. An example would be a residential training course at the veterinarian and farmer training center at Mpisi. The organisation behind this has established units to teach farmers about fattening of cattle ,</w:t>
      </w:r>
      <w:r>
        <w:rPr>
          <w:rFonts w:ascii="Century Gothic" w:eastAsia="Century Gothic" w:hAnsi="Century Gothic" w:cs="Century Gothic"/>
          <w:sz w:val="20"/>
          <w:szCs w:val="20"/>
        </w:rPr>
        <w:t xml:space="preserve"> dairy production, and also pig, broiler and egg production.</w:t>
      </w:r>
    </w:p>
    <w:p w14:paraId="696E4611" w14:textId="77777777" w:rsidR="000F219B" w:rsidRDefault="008853B8">
      <w:pPr>
        <w:numPr>
          <w:ilvl w:val="0"/>
          <w:numId w:val="1"/>
        </w:numPr>
        <w:rPr>
          <w:rFonts w:ascii="Century Gothic" w:eastAsia="Century Gothic" w:hAnsi="Century Gothic" w:cs="Century Gothic"/>
          <w:sz w:val="20"/>
          <w:szCs w:val="20"/>
        </w:rPr>
      </w:pPr>
      <w:r>
        <w:rPr>
          <w:rFonts w:ascii="Century Gothic" w:eastAsia="Century Gothic" w:hAnsi="Century Gothic" w:cs="Century Gothic"/>
          <w:sz w:val="20"/>
          <w:szCs w:val="20"/>
        </w:rPr>
        <w:t>The UNICEF fund The Power of Nutrition, which hopes to raise $1 billion to tackle children’s nutrition, Swaziland would be able to receive the funding essential for the nutritional overhaul &amp; inc</w:t>
      </w:r>
      <w:r>
        <w:rPr>
          <w:rFonts w:ascii="Century Gothic" w:eastAsia="Century Gothic" w:hAnsi="Century Gothic" w:cs="Century Gothic"/>
          <w:sz w:val="20"/>
          <w:szCs w:val="20"/>
        </w:rPr>
        <w:t>ludes trying to break the cycle of undernourished girls, who become undernourished mothers and give birth to undernourished babies.</w:t>
      </w:r>
    </w:p>
    <w:p w14:paraId="4682E3E6" w14:textId="77777777" w:rsidR="000F219B" w:rsidRDefault="008853B8">
      <w:pPr>
        <w:numPr>
          <w:ilvl w:val="0"/>
          <w:numId w:val="1"/>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World Food Programme has projects feeding over 55,000 vulnerable children and focuses on nutrition for HIV patients</w:t>
      </w:r>
    </w:p>
    <w:p w14:paraId="266DD3B6" w14:textId="77777777" w:rsidR="000F219B" w:rsidRDefault="000F219B">
      <w:pPr>
        <w:rPr>
          <w:rFonts w:ascii="Century Gothic" w:eastAsia="Century Gothic" w:hAnsi="Century Gothic" w:cs="Century Gothic"/>
          <w:sz w:val="20"/>
          <w:szCs w:val="20"/>
        </w:rPr>
      </w:pPr>
    </w:p>
    <w:p w14:paraId="5E5FA8D5" w14:textId="77777777" w:rsidR="000F219B" w:rsidRDefault="000F219B">
      <w:pPr>
        <w:rPr>
          <w:rFonts w:ascii="Century Gothic" w:eastAsia="Century Gothic" w:hAnsi="Century Gothic" w:cs="Century Gothic"/>
          <w:sz w:val="20"/>
          <w:szCs w:val="20"/>
        </w:rPr>
      </w:pPr>
    </w:p>
    <w:p w14:paraId="16DCEAAB" w14:textId="77777777" w:rsidR="000F219B" w:rsidRDefault="008853B8">
      <w:pPr>
        <w:rPr>
          <w:rFonts w:ascii="Century Gothic" w:eastAsia="Century Gothic" w:hAnsi="Century Gothic" w:cs="Century Gothic"/>
          <w:sz w:val="20"/>
          <w:szCs w:val="20"/>
        </w:rPr>
      </w:pPr>
      <w:hyperlink r:id="rId65">
        <w:r>
          <w:rPr>
            <w:rFonts w:ascii="Century Gothic" w:eastAsia="Century Gothic" w:hAnsi="Century Gothic" w:cs="Century Gothic"/>
            <w:sz w:val="20"/>
            <w:szCs w:val="20"/>
            <w:u w:val="single"/>
          </w:rPr>
          <w:t>https://borgenproject.org/malnutrition-in-swaziland/</w:t>
        </w:r>
      </w:hyperlink>
    </w:p>
    <w:p w14:paraId="34235C31" w14:textId="77777777" w:rsidR="000F219B" w:rsidRDefault="008853B8">
      <w:pPr>
        <w:rPr>
          <w:rFonts w:ascii="Century Gothic" w:eastAsia="Century Gothic" w:hAnsi="Century Gothic" w:cs="Century Gothic"/>
          <w:sz w:val="20"/>
          <w:szCs w:val="20"/>
        </w:rPr>
      </w:pPr>
      <w:hyperlink r:id="rId66">
        <w:r>
          <w:rPr>
            <w:rFonts w:ascii="Century Gothic" w:eastAsia="Century Gothic" w:hAnsi="Century Gothic" w:cs="Century Gothic"/>
            <w:sz w:val="20"/>
            <w:szCs w:val="20"/>
            <w:u w:val="single"/>
          </w:rPr>
          <w:t>https://www.ajol.info/index.php/ajfand/article/view/7561</w:t>
        </w:r>
        <w:r>
          <w:rPr>
            <w:rFonts w:ascii="Century Gothic" w:eastAsia="Century Gothic" w:hAnsi="Century Gothic" w:cs="Century Gothic"/>
            <w:sz w:val="20"/>
            <w:szCs w:val="20"/>
            <w:u w:val="single"/>
          </w:rPr>
          <w:t>0</w:t>
        </w:r>
      </w:hyperlink>
    </w:p>
    <w:p w14:paraId="4B9494DF" w14:textId="77777777" w:rsidR="000F219B" w:rsidRDefault="008853B8">
      <w:pPr>
        <w:rPr>
          <w:rFonts w:ascii="Century Gothic" w:eastAsia="Century Gothic" w:hAnsi="Century Gothic" w:cs="Century Gothic"/>
          <w:sz w:val="20"/>
          <w:szCs w:val="20"/>
        </w:rPr>
      </w:pPr>
      <w:hyperlink r:id="rId67">
        <w:r>
          <w:rPr>
            <w:rFonts w:ascii="Century Gothic" w:eastAsia="Century Gothic" w:hAnsi="Century Gothic" w:cs="Century Gothic"/>
            <w:sz w:val="20"/>
            <w:szCs w:val="20"/>
            <w:u w:val="single"/>
          </w:rPr>
          <w:t>https://reliefweb.int/report/swaziland/unicef-swaziland-humanitarian-situation-report-4-september-2017</w:t>
        </w:r>
      </w:hyperlink>
    </w:p>
    <w:p w14:paraId="1E201D62"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http://www1.wfp.org/countries</w:t>
      </w:r>
      <w:r>
        <w:rPr>
          <w:rFonts w:ascii="Century Gothic" w:eastAsia="Century Gothic" w:hAnsi="Century Gothic" w:cs="Century Gothic"/>
          <w:sz w:val="20"/>
          <w:szCs w:val="20"/>
        </w:rPr>
        <w:t>/swaziland</w:t>
      </w:r>
    </w:p>
    <w:p w14:paraId="5114016E"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 </w:t>
      </w:r>
    </w:p>
    <w:p w14:paraId="0787C815" w14:textId="77777777" w:rsidR="000F219B" w:rsidRDefault="000F219B">
      <w:pPr>
        <w:rPr>
          <w:rFonts w:ascii="Century Gothic" w:eastAsia="Century Gothic" w:hAnsi="Century Gothic" w:cs="Century Gothic"/>
          <w:sz w:val="20"/>
          <w:szCs w:val="20"/>
        </w:rPr>
      </w:pPr>
    </w:p>
    <w:p w14:paraId="7F138F6A" w14:textId="77777777" w:rsidR="000F219B" w:rsidRDefault="008853B8" w:rsidP="00E31233">
      <w:pPr>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INDUSTRY TOPIC</w:t>
      </w:r>
    </w:p>
    <w:p w14:paraId="2C71C1C8" w14:textId="77777777" w:rsidR="000F219B" w:rsidRDefault="000F219B">
      <w:pPr>
        <w:rPr>
          <w:rFonts w:ascii="Century Gothic" w:eastAsia="Century Gothic" w:hAnsi="Century Gothic" w:cs="Century Gothic"/>
          <w:b/>
          <w:sz w:val="28"/>
          <w:szCs w:val="28"/>
          <w:u w:val="single"/>
        </w:rPr>
      </w:pPr>
    </w:p>
    <w:p w14:paraId="2323DB44" w14:textId="77777777" w:rsidR="000F219B" w:rsidRDefault="008853B8">
      <w:pPr>
        <w:rPr>
          <w:rFonts w:ascii="Century Gothic" w:eastAsia="Century Gothic" w:hAnsi="Century Gothic" w:cs="Century Gothic"/>
          <w:b/>
          <w:sz w:val="24"/>
          <w:szCs w:val="24"/>
          <w:shd w:val="clear" w:color="auto" w:fill="6D9EEB"/>
        </w:rPr>
      </w:pPr>
      <w:r>
        <w:rPr>
          <w:rFonts w:ascii="Century Gothic" w:eastAsia="Century Gothic" w:hAnsi="Century Gothic" w:cs="Century Gothic"/>
          <w:sz w:val="24"/>
          <w:szCs w:val="24"/>
          <w:shd w:val="clear" w:color="auto" w:fill="6D9EEB"/>
        </w:rPr>
        <w:t xml:space="preserve">3.3 </w:t>
      </w:r>
      <w:r>
        <w:rPr>
          <w:rFonts w:ascii="Century Gothic" w:eastAsia="Century Gothic" w:hAnsi="Century Gothic" w:cs="Century Gothic"/>
          <w:b/>
          <w:sz w:val="24"/>
          <w:szCs w:val="24"/>
          <w:shd w:val="clear" w:color="auto" w:fill="6D9EEB"/>
        </w:rPr>
        <w:t>Industry</w:t>
      </w:r>
    </w:p>
    <w:p w14:paraId="319F8FBA" w14:textId="77777777" w:rsidR="000F219B" w:rsidRDefault="000F219B">
      <w:pPr>
        <w:rPr>
          <w:rFonts w:ascii="Century Gothic" w:eastAsia="Century Gothic" w:hAnsi="Century Gothic" w:cs="Century Gothic"/>
          <w:b/>
          <w:sz w:val="24"/>
          <w:szCs w:val="24"/>
          <w:shd w:val="clear" w:color="auto" w:fill="6D9EEB"/>
        </w:rPr>
      </w:pPr>
    </w:p>
    <w:p w14:paraId="5159AC1C" w14:textId="77777777" w:rsidR="000F219B" w:rsidRDefault="008853B8">
      <w:pPr>
        <w:rPr>
          <w:rFonts w:ascii="Century Gothic" w:eastAsia="Century Gothic" w:hAnsi="Century Gothic" w:cs="Century Gothic"/>
          <w:b/>
          <w:color w:val="1155CC"/>
          <w:sz w:val="24"/>
          <w:szCs w:val="24"/>
        </w:rPr>
      </w:pPr>
      <w:r>
        <w:rPr>
          <w:rFonts w:ascii="Century Gothic" w:eastAsia="Century Gothic" w:hAnsi="Century Gothic" w:cs="Century Gothic"/>
          <w:b/>
          <w:color w:val="1155CC"/>
          <w:sz w:val="24"/>
          <w:szCs w:val="24"/>
        </w:rPr>
        <w:t>3.3.An industrial zone or factory</w:t>
      </w:r>
    </w:p>
    <w:p w14:paraId="782C8A55" w14:textId="77777777" w:rsidR="000F219B" w:rsidRDefault="000F219B">
      <w:pPr>
        <w:rPr>
          <w:rFonts w:ascii="Century Gothic" w:eastAsia="Century Gothic" w:hAnsi="Century Gothic" w:cs="Century Gothic"/>
          <w:b/>
          <w:color w:val="1155CC"/>
          <w:sz w:val="24"/>
          <w:szCs w:val="24"/>
        </w:rPr>
      </w:pPr>
    </w:p>
    <w:p w14:paraId="5FC3C8C0" w14:textId="77777777" w:rsidR="000F219B" w:rsidRDefault="008853B8">
      <w:pPr>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8"/>
          <w:szCs w:val="28"/>
          <w:u w:val="single"/>
        </w:rPr>
        <w:t>Case study of an Industrial Zone: the Cambridge Science Park</w:t>
      </w:r>
      <w:r>
        <w:rPr>
          <w:rFonts w:ascii="Century Gothic" w:eastAsia="Century Gothic" w:hAnsi="Century Gothic" w:cs="Century Gothic"/>
          <w:b/>
          <w:noProof/>
          <w:color w:val="FF0000"/>
          <w:sz w:val="24"/>
          <w:szCs w:val="24"/>
          <w:u w:val="single"/>
        </w:rPr>
        <w:drawing>
          <wp:inline distT="114300" distB="114300" distL="114300" distR="114300" wp14:anchorId="2D9C700B" wp14:editId="658315C2">
            <wp:extent cx="2414588" cy="1640476"/>
            <wp:effectExtent l="0" t="0" r="0" b="0"/>
            <wp:docPr id="81" name="image71.png"/>
            <wp:cNvGraphicFramePr/>
            <a:graphic xmlns:a="http://schemas.openxmlformats.org/drawingml/2006/main">
              <a:graphicData uri="http://schemas.openxmlformats.org/drawingml/2006/picture">
                <pic:pic xmlns:pic="http://schemas.openxmlformats.org/drawingml/2006/picture">
                  <pic:nvPicPr>
                    <pic:cNvPr id="0" name="image71.png"/>
                    <pic:cNvPicPr preferRelativeResize="0"/>
                  </pic:nvPicPr>
                  <pic:blipFill>
                    <a:blip r:embed="rId68"/>
                    <a:srcRect/>
                    <a:stretch>
                      <a:fillRect/>
                    </a:stretch>
                  </pic:blipFill>
                  <pic:spPr>
                    <a:xfrm>
                      <a:off x="0" y="0"/>
                      <a:ext cx="2414588" cy="1640476"/>
                    </a:xfrm>
                    <a:prstGeom prst="rect">
                      <a:avLst/>
                    </a:prstGeom>
                    <a:ln/>
                  </pic:spPr>
                </pic:pic>
              </a:graphicData>
            </a:graphic>
          </wp:inline>
        </w:drawing>
      </w:r>
      <w:r>
        <w:rPr>
          <w:rFonts w:ascii="Century Gothic" w:eastAsia="Century Gothic" w:hAnsi="Century Gothic" w:cs="Century Gothic"/>
          <w:b/>
          <w:noProof/>
          <w:color w:val="FF0000"/>
          <w:sz w:val="24"/>
          <w:szCs w:val="24"/>
          <w:u w:val="single"/>
        </w:rPr>
        <w:drawing>
          <wp:inline distT="114300" distB="114300" distL="114300" distR="114300" wp14:anchorId="70E6A36B" wp14:editId="5B1827F2">
            <wp:extent cx="2495550" cy="1645007"/>
            <wp:effectExtent l="0" t="0" r="0" b="0"/>
            <wp:docPr id="8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69"/>
                    <a:srcRect/>
                    <a:stretch>
                      <a:fillRect/>
                    </a:stretch>
                  </pic:blipFill>
                  <pic:spPr>
                    <a:xfrm>
                      <a:off x="0" y="0"/>
                      <a:ext cx="2495550" cy="1645007"/>
                    </a:xfrm>
                    <a:prstGeom prst="rect">
                      <a:avLst/>
                    </a:prstGeom>
                    <a:ln/>
                  </pic:spPr>
                </pic:pic>
              </a:graphicData>
            </a:graphic>
          </wp:inline>
        </w:drawing>
      </w:r>
    </w:p>
    <w:p w14:paraId="74F960E9" w14:textId="77777777" w:rsidR="000F219B" w:rsidRDefault="008853B8">
      <w:pPr>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 xml:space="preserve"> </w:t>
      </w:r>
    </w:p>
    <w:p w14:paraId="1E07D1D1" w14:textId="77777777" w:rsidR="000F219B" w:rsidRDefault="000F219B">
      <w:pPr>
        <w:rPr>
          <w:rFonts w:ascii="Century Gothic" w:eastAsia="Century Gothic" w:hAnsi="Century Gothic" w:cs="Century Gothic"/>
          <w:b/>
          <w:sz w:val="20"/>
          <w:szCs w:val="20"/>
          <w:u w:val="single"/>
        </w:rPr>
      </w:pPr>
    </w:p>
    <w:p w14:paraId="2D090C7A"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The Cambridge Science Park is a science park (the very first of its kind in the UK) located in Milton, Northern Cambridge. It specialises in inviting new and developing quaternary companies to expand and thrive through the safety, solitude and provisions o</w:t>
      </w:r>
      <w:r>
        <w:rPr>
          <w:rFonts w:ascii="Century Gothic" w:eastAsia="Century Gothic" w:hAnsi="Century Gothic" w:cs="Century Gothic"/>
          <w:sz w:val="20"/>
          <w:szCs w:val="20"/>
        </w:rPr>
        <w:t>f the park. It was founded in 1970 with the idea to research and develop with high-tech equipment.</w:t>
      </w:r>
    </w:p>
    <w:p w14:paraId="4F307E15" w14:textId="77777777" w:rsidR="000F219B" w:rsidRDefault="000F219B">
      <w:pPr>
        <w:rPr>
          <w:rFonts w:ascii="Century Gothic" w:eastAsia="Century Gothic" w:hAnsi="Century Gothic" w:cs="Century Gothic"/>
          <w:sz w:val="20"/>
          <w:szCs w:val="20"/>
        </w:rPr>
      </w:pPr>
    </w:p>
    <w:p w14:paraId="1261DCB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In the 1990s, the market for hi-tech companies in Cambridge grew and as a result lead to the expansion of the park with 1,200 new companies 35,000 new jobs</w:t>
      </w:r>
      <w:r>
        <w:rPr>
          <w:rFonts w:ascii="Century Gothic" w:eastAsia="Century Gothic" w:hAnsi="Century Gothic" w:cs="Century Gothic"/>
          <w:b/>
          <w:sz w:val="20"/>
          <w:szCs w:val="20"/>
        </w:rPr>
        <w:t>.</w:t>
      </w:r>
      <w:r>
        <w:rPr>
          <w:rFonts w:ascii="Century Gothic" w:eastAsia="Century Gothic" w:hAnsi="Century Gothic" w:cs="Century Gothic"/>
          <w:sz w:val="20"/>
          <w:szCs w:val="20"/>
        </w:rPr>
        <w:t xml:space="preserve"> Incubators were established around Cambridge and venture capital fund in the UK increased dramatically.</w:t>
      </w:r>
    </w:p>
    <w:p w14:paraId="4F5C762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At the end of the 1990s, the </w:t>
      </w:r>
      <w:r>
        <w:rPr>
          <w:rFonts w:ascii="Century Gothic" w:eastAsia="Century Gothic" w:hAnsi="Century Gothic" w:cs="Century Gothic"/>
          <w:b/>
          <w:sz w:val="20"/>
          <w:szCs w:val="20"/>
        </w:rPr>
        <w:t>life science sector</w:t>
      </w:r>
      <w:r>
        <w:rPr>
          <w:rFonts w:ascii="Century Gothic" w:eastAsia="Century Gothic" w:hAnsi="Century Gothic" w:cs="Century Gothic"/>
          <w:sz w:val="20"/>
          <w:szCs w:val="20"/>
        </w:rPr>
        <w:t xml:space="preserve"> started to grow and become t</w:t>
      </w:r>
      <w:r>
        <w:rPr>
          <w:rFonts w:ascii="Century Gothic" w:eastAsia="Century Gothic" w:hAnsi="Century Gothic" w:cs="Century Gothic"/>
          <w:b/>
          <w:sz w:val="20"/>
          <w:szCs w:val="20"/>
        </w:rPr>
        <w:t>he dominant sector in the park. There are now 106 companies in the Science</w:t>
      </w:r>
      <w:r>
        <w:rPr>
          <w:rFonts w:ascii="Century Gothic" w:eastAsia="Century Gothic" w:hAnsi="Century Gothic" w:cs="Century Gothic"/>
          <w:b/>
          <w:sz w:val="20"/>
          <w:szCs w:val="20"/>
        </w:rPr>
        <w:t xml:space="preserve"> Park of varying sizes.</w:t>
      </w:r>
    </w:p>
    <w:p w14:paraId="292E6A33" w14:textId="77777777" w:rsidR="000F219B" w:rsidRDefault="000F219B">
      <w:pPr>
        <w:rPr>
          <w:rFonts w:ascii="Century Gothic" w:eastAsia="Century Gothic" w:hAnsi="Century Gothic" w:cs="Century Gothic"/>
          <w:sz w:val="20"/>
          <w:szCs w:val="20"/>
        </w:rPr>
      </w:pPr>
    </w:p>
    <w:p w14:paraId="74ACF5CC"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One such company is One Zero One, an R&amp;D company that went from a startup in Cambridge Science Park to a £17 million company with a large 80,000 sq ft office as their headquarters. They have also attracted the attention of quaterna</w:t>
      </w:r>
      <w:r>
        <w:rPr>
          <w:rFonts w:ascii="Century Gothic" w:eastAsia="Century Gothic" w:hAnsi="Century Gothic" w:cs="Century Gothic"/>
          <w:sz w:val="20"/>
          <w:szCs w:val="20"/>
        </w:rPr>
        <w:t>ry juggernauts: Philips and Citrix.</w:t>
      </w:r>
    </w:p>
    <w:p w14:paraId="2A5E9A0F" w14:textId="77777777" w:rsidR="000F219B" w:rsidRDefault="000F219B">
      <w:pPr>
        <w:rPr>
          <w:rFonts w:ascii="Century Gothic" w:eastAsia="Century Gothic" w:hAnsi="Century Gothic" w:cs="Century Gothic"/>
          <w:b/>
          <w:color w:val="FF0000"/>
          <w:sz w:val="20"/>
          <w:szCs w:val="20"/>
          <w:u w:val="single"/>
        </w:rPr>
      </w:pPr>
    </w:p>
    <w:p w14:paraId="0A48EA2C" w14:textId="77777777" w:rsidR="000F219B" w:rsidRDefault="008853B8" w:rsidP="00E31233">
      <w:pPr>
        <w:outlineLvl w:val="0"/>
        <w:rPr>
          <w:rFonts w:ascii="Century Gothic" w:eastAsia="Century Gothic" w:hAnsi="Century Gothic" w:cs="Century Gothic"/>
          <w:b/>
          <w:color w:val="FF0000"/>
          <w:sz w:val="20"/>
          <w:szCs w:val="20"/>
          <w:u w:val="single"/>
        </w:rPr>
      </w:pPr>
      <w:r>
        <w:rPr>
          <w:rFonts w:ascii="Century Gothic" w:eastAsia="Century Gothic" w:hAnsi="Century Gothic" w:cs="Century Gothic"/>
          <w:b/>
          <w:color w:val="FF0000"/>
          <w:sz w:val="20"/>
          <w:szCs w:val="20"/>
          <w:u w:val="single"/>
        </w:rPr>
        <w:t>Factors influencing location</w:t>
      </w:r>
    </w:p>
    <w:p w14:paraId="2A4C60B8"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Cheap land (donated by Trinity College, outside city)</w:t>
      </w:r>
    </w:p>
    <w:p w14:paraId="4F27384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Large space (152 acres) but flat and well drained</w:t>
      </w:r>
    </w:p>
    <w:p w14:paraId="2EA7CA6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Attractive countryside all around to attract and inspire workers</w:t>
      </w:r>
    </w:p>
    <w:p w14:paraId="760D730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Proximity to Cambridge city (2 miles south): theatres, restaurants, 2 shopping centres, schools, cinemas, amenities etc. to keep workers happy</w:t>
      </w:r>
    </w:p>
    <w:p w14:paraId="7D023BDD" w14:textId="77777777" w:rsidR="000F219B" w:rsidRDefault="008853B8" w:rsidP="00E31233">
      <w:pPr>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Cambridge University: very highly skilled labour but also other specialist colleges</w:t>
      </w:r>
    </w:p>
    <w:p w14:paraId="59BF7E3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Good housing: new stock being</w:t>
      </w:r>
      <w:r>
        <w:rPr>
          <w:rFonts w:ascii="Century Gothic" w:eastAsia="Century Gothic" w:hAnsi="Century Gothic" w:cs="Century Gothic"/>
          <w:sz w:val="20"/>
          <w:szCs w:val="20"/>
        </w:rPr>
        <w:t xml:space="preserve"> built e.g. Willingham</w:t>
      </w:r>
    </w:p>
    <w:p w14:paraId="2259608B"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Access: Cambridge North opened 2017 45 minutes to London. Stansted, Cambridge and Luton airports. M11, A14. Cycle paths, guided bus. = access to European and global markets</w:t>
      </w:r>
    </w:p>
    <w:p w14:paraId="59D96B31"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Agglomeration: Science park, Genome Campus, Biomedical campu</w:t>
      </w:r>
      <w:r>
        <w:rPr>
          <w:rFonts w:ascii="Century Gothic" w:eastAsia="Century Gothic" w:hAnsi="Century Gothic" w:cs="Century Gothic"/>
          <w:sz w:val="20"/>
          <w:szCs w:val="20"/>
        </w:rPr>
        <w:t>s at Addenbrookes</w:t>
      </w:r>
    </w:p>
    <w:p w14:paraId="04F22792" w14:textId="77777777" w:rsidR="000F219B" w:rsidRDefault="000F219B">
      <w:pPr>
        <w:rPr>
          <w:rFonts w:ascii="Century Gothic" w:eastAsia="Century Gothic" w:hAnsi="Century Gothic" w:cs="Century Gothic"/>
          <w:sz w:val="20"/>
          <w:szCs w:val="20"/>
        </w:rPr>
      </w:pPr>
    </w:p>
    <w:p w14:paraId="58E4CDAD" w14:textId="77777777" w:rsidR="000F219B" w:rsidRDefault="000F219B">
      <w:pPr>
        <w:rPr>
          <w:rFonts w:ascii="Century Gothic" w:eastAsia="Century Gothic" w:hAnsi="Century Gothic" w:cs="Century Gothic"/>
          <w:b/>
          <w:color w:val="FF0000"/>
          <w:sz w:val="20"/>
          <w:szCs w:val="20"/>
          <w:u w:val="single"/>
        </w:rPr>
      </w:pPr>
    </w:p>
    <w:tbl>
      <w:tblPr>
        <w:tblStyle w:val="ae"/>
        <w:tblW w:w="1015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25"/>
        <w:gridCol w:w="3600"/>
        <w:gridCol w:w="2430"/>
      </w:tblGrid>
      <w:tr w:rsidR="000F219B" w14:paraId="3361C634" w14:textId="77777777">
        <w:tc>
          <w:tcPr>
            <w:tcW w:w="4125" w:type="dxa"/>
            <w:shd w:val="clear" w:color="auto" w:fill="auto"/>
            <w:tcMar>
              <w:top w:w="100" w:type="dxa"/>
              <w:left w:w="100" w:type="dxa"/>
              <w:bottom w:w="100" w:type="dxa"/>
              <w:right w:w="100" w:type="dxa"/>
            </w:tcMar>
          </w:tcPr>
          <w:p w14:paraId="5CB3442E" w14:textId="77777777" w:rsidR="000F219B" w:rsidRDefault="008853B8">
            <w:pPr>
              <w:widowControl w:val="0"/>
              <w:pBdr>
                <w:top w:val="nil"/>
                <w:left w:val="nil"/>
                <w:bottom w:val="nil"/>
                <w:right w:val="nil"/>
                <w:between w:val="nil"/>
              </w:pBdr>
              <w:spacing w:line="240" w:lineRule="auto"/>
              <w:rPr>
                <w:rFonts w:ascii="Century Gothic" w:eastAsia="Century Gothic" w:hAnsi="Century Gothic" w:cs="Century Gothic"/>
                <w:b/>
                <w:color w:val="FF0000"/>
                <w:sz w:val="20"/>
                <w:szCs w:val="20"/>
                <w:u w:val="single"/>
              </w:rPr>
            </w:pPr>
            <w:r>
              <w:rPr>
                <w:rFonts w:ascii="Century Gothic" w:eastAsia="Century Gothic" w:hAnsi="Century Gothic" w:cs="Century Gothic"/>
                <w:b/>
                <w:color w:val="FF0000"/>
                <w:sz w:val="20"/>
                <w:szCs w:val="20"/>
                <w:u w:val="single"/>
              </w:rPr>
              <w:t>INPUTS</w:t>
            </w:r>
          </w:p>
        </w:tc>
        <w:tc>
          <w:tcPr>
            <w:tcW w:w="3600" w:type="dxa"/>
            <w:shd w:val="clear" w:color="auto" w:fill="auto"/>
            <w:tcMar>
              <w:top w:w="100" w:type="dxa"/>
              <w:left w:w="100" w:type="dxa"/>
              <w:bottom w:w="100" w:type="dxa"/>
              <w:right w:w="100" w:type="dxa"/>
            </w:tcMar>
          </w:tcPr>
          <w:p w14:paraId="644B8CD9" w14:textId="77777777" w:rsidR="000F219B" w:rsidRDefault="008853B8">
            <w:pPr>
              <w:widowControl w:val="0"/>
              <w:pBdr>
                <w:top w:val="nil"/>
                <w:left w:val="nil"/>
                <w:bottom w:val="nil"/>
                <w:right w:val="nil"/>
                <w:between w:val="nil"/>
              </w:pBdr>
              <w:spacing w:line="240" w:lineRule="auto"/>
              <w:rPr>
                <w:rFonts w:ascii="Century Gothic" w:eastAsia="Century Gothic" w:hAnsi="Century Gothic" w:cs="Century Gothic"/>
                <w:b/>
                <w:color w:val="FF0000"/>
                <w:sz w:val="20"/>
                <w:szCs w:val="20"/>
                <w:u w:val="single"/>
              </w:rPr>
            </w:pPr>
            <w:r>
              <w:rPr>
                <w:rFonts w:ascii="Century Gothic" w:eastAsia="Century Gothic" w:hAnsi="Century Gothic" w:cs="Century Gothic"/>
                <w:b/>
                <w:color w:val="FF0000"/>
                <w:sz w:val="20"/>
                <w:szCs w:val="20"/>
                <w:u w:val="single"/>
              </w:rPr>
              <w:t>PROCESSES</w:t>
            </w:r>
          </w:p>
        </w:tc>
        <w:tc>
          <w:tcPr>
            <w:tcW w:w="2430" w:type="dxa"/>
            <w:shd w:val="clear" w:color="auto" w:fill="auto"/>
            <w:tcMar>
              <w:top w:w="100" w:type="dxa"/>
              <w:left w:w="100" w:type="dxa"/>
              <w:bottom w:w="100" w:type="dxa"/>
              <w:right w:w="100" w:type="dxa"/>
            </w:tcMar>
          </w:tcPr>
          <w:p w14:paraId="41674F80" w14:textId="77777777" w:rsidR="000F219B" w:rsidRDefault="008853B8">
            <w:pPr>
              <w:widowControl w:val="0"/>
              <w:pBdr>
                <w:top w:val="nil"/>
                <w:left w:val="nil"/>
                <w:bottom w:val="nil"/>
                <w:right w:val="nil"/>
                <w:between w:val="nil"/>
              </w:pBdr>
              <w:spacing w:line="240" w:lineRule="auto"/>
              <w:rPr>
                <w:rFonts w:ascii="Century Gothic" w:eastAsia="Century Gothic" w:hAnsi="Century Gothic" w:cs="Century Gothic"/>
                <w:b/>
                <w:color w:val="FF0000"/>
                <w:sz w:val="20"/>
                <w:szCs w:val="20"/>
                <w:u w:val="single"/>
              </w:rPr>
            </w:pPr>
            <w:r>
              <w:rPr>
                <w:rFonts w:ascii="Century Gothic" w:eastAsia="Century Gothic" w:hAnsi="Century Gothic" w:cs="Century Gothic"/>
                <w:b/>
                <w:color w:val="FF0000"/>
                <w:sz w:val="20"/>
                <w:szCs w:val="20"/>
                <w:u w:val="single"/>
              </w:rPr>
              <w:t>OUTPUTS</w:t>
            </w:r>
          </w:p>
        </w:tc>
      </w:tr>
      <w:tr w:rsidR="000F219B" w14:paraId="33B42C2C" w14:textId="77777777">
        <w:tc>
          <w:tcPr>
            <w:tcW w:w="4125" w:type="dxa"/>
            <w:shd w:val="clear" w:color="auto" w:fill="auto"/>
            <w:tcMar>
              <w:top w:w="100" w:type="dxa"/>
              <w:left w:w="100" w:type="dxa"/>
              <w:bottom w:w="100" w:type="dxa"/>
              <w:right w:w="100" w:type="dxa"/>
            </w:tcMar>
          </w:tcPr>
          <w:p w14:paraId="48FD9786"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Physical</w:t>
            </w:r>
          </w:p>
          <w:p w14:paraId="43AAD95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152 acres of brownfield (flat vegetated) land surrounded by farmland (greenfield)</w:t>
            </w:r>
          </w:p>
          <w:p w14:paraId="0C6049B4"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Very gentle relief</w:t>
            </w:r>
          </w:p>
          <w:p w14:paraId="64F83E3A"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Good drainage</w:t>
            </w:r>
          </w:p>
          <w:p w14:paraId="22782DFC"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Mild climate</w:t>
            </w:r>
          </w:p>
          <w:p w14:paraId="7788DA23" w14:textId="77777777" w:rsidR="000F219B" w:rsidRDefault="000F219B">
            <w:pPr>
              <w:rPr>
                <w:rFonts w:ascii="Century Gothic" w:eastAsia="Century Gothic" w:hAnsi="Century Gothic" w:cs="Century Gothic"/>
                <w:sz w:val="20"/>
                <w:szCs w:val="20"/>
              </w:rPr>
            </w:pPr>
          </w:p>
          <w:p w14:paraId="58255664" w14:textId="77777777" w:rsidR="000F219B" w:rsidRDefault="008853B8">
            <w:pPr>
              <w:rPr>
                <w:rFonts w:ascii="Century Gothic" w:eastAsia="Century Gothic" w:hAnsi="Century Gothic" w:cs="Century Gothic"/>
                <w:b/>
                <w:sz w:val="20"/>
                <w:szCs w:val="20"/>
              </w:rPr>
            </w:pPr>
            <w:r>
              <w:rPr>
                <w:rFonts w:ascii="Century Gothic" w:eastAsia="Century Gothic" w:hAnsi="Century Gothic" w:cs="Century Gothic"/>
                <w:b/>
                <w:sz w:val="20"/>
                <w:szCs w:val="20"/>
              </w:rPr>
              <w:t>Human</w:t>
            </w:r>
          </w:p>
          <w:p w14:paraId="2B7026E7"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Highly skilled labour: Cambridge University, London universities nearby</w:t>
            </w:r>
          </w:p>
          <w:p w14:paraId="089126F7"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Market:SE England, high income. 13% higher income than rest of UK</w:t>
            </w:r>
          </w:p>
          <w:p w14:paraId="43908A4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5 fibre optic broadband services</w:t>
            </w:r>
          </w:p>
          <w:p w14:paraId="1B168B22"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Nursery and creche</w:t>
            </w:r>
          </w:p>
          <w:p w14:paraId="4AE4650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Restaurant</w:t>
            </w:r>
          </w:p>
          <w:p w14:paraId="37058B6D"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20 acres of landscaped grounds</w:t>
            </w:r>
          </w:p>
          <w:p w14:paraId="6AC2970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Health and fitness centr</w:t>
            </w:r>
            <w:r>
              <w:rPr>
                <w:rFonts w:ascii="Century Gothic" w:eastAsia="Century Gothic" w:hAnsi="Century Gothic" w:cs="Century Gothic"/>
                <w:sz w:val="20"/>
                <w:szCs w:val="20"/>
              </w:rPr>
              <w:t>e</w:t>
            </w:r>
          </w:p>
          <w:p w14:paraId="4629F8B5"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Cambridge North Station</w:t>
            </w:r>
          </w:p>
          <w:p w14:paraId="533724EC"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Guided bus</w:t>
            </w:r>
          </w:p>
          <w:p w14:paraId="05906487"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Cycle paths</w:t>
            </w:r>
          </w:p>
          <w:p w14:paraId="0F6D4D03"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One Zero One £17 million new office building </w:t>
            </w:r>
          </w:p>
          <w:p w14:paraId="6F3027E1"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Multiple office buildings &amp; car parks</w:t>
            </w:r>
          </w:p>
          <w:p w14:paraId="2576E0F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Energy &amp; water supply</w:t>
            </w:r>
          </w:p>
          <w:p w14:paraId="5CA24CA9"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Conference centre</w:t>
            </w:r>
          </w:p>
          <w:p w14:paraId="5963C7C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UK venture capital</w:t>
            </w:r>
          </w:p>
          <w:p w14:paraId="63F536ED" w14:textId="77777777" w:rsidR="000F219B" w:rsidRDefault="000F219B">
            <w:pPr>
              <w:widowControl w:val="0"/>
              <w:pBdr>
                <w:top w:val="nil"/>
                <w:left w:val="nil"/>
                <w:bottom w:val="nil"/>
                <w:right w:val="nil"/>
                <w:between w:val="nil"/>
              </w:pBdr>
              <w:spacing w:line="240" w:lineRule="auto"/>
              <w:rPr>
                <w:rFonts w:ascii="Century Gothic" w:eastAsia="Century Gothic" w:hAnsi="Century Gothic" w:cs="Century Gothic"/>
                <w:b/>
                <w:color w:val="FF0000"/>
                <w:sz w:val="20"/>
                <w:szCs w:val="20"/>
                <w:u w:val="single"/>
              </w:rPr>
            </w:pPr>
          </w:p>
        </w:tc>
        <w:tc>
          <w:tcPr>
            <w:tcW w:w="3600" w:type="dxa"/>
            <w:shd w:val="clear" w:color="auto" w:fill="auto"/>
            <w:tcMar>
              <w:top w:w="100" w:type="dxa"/>
              <w:left w:w="100" w:type="dxa"/>
              <w:bottom w:w="100" w:type="dxa"/>
              <w:right w:w="100" w:type="dxa"/>
            </w:tcMar>
          </w:tcPr>
          <w:p w14:paraId="5148FD0F"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Businesses: Biotechnology, telecommunications, medicine development, web development</w:t>
            </w:r>
          </w:p>
          <w:p w14:paraId="782115EB" w14:textId="77777777" w:rsidR="000F219B" w:rsidRDefault="008853B8">
            <w:pPr>
              <w:rPr>
                <w:rFonts w:ascii="Century Gothic" w:eastAsia="Century Gothic" w:hAnsi="Century Gothic" w:cs="Century Gothic"/>
                <w:b/>
                <w:color w:val="FF0000"/>
                <w:sz w:val="20"/>
                <w:szCs w:val="20"/>
                <w:u w:val="single"/>
              </w:rPr>
            </w:pPr>
            <w:r>
              <w:rPr>
                <w:rFonts w:ascii="Century Gothic" w:eastAsia="Century Gothic" w:hAnsi="Century Gothic" w:cs="Century Gothic"/>
                <w:sz w:val="20"/>
                <w:szCs w:val="20"/>
              </w:rPr>
              <w:t>Programming, transporting products, scientific research,wet lab research, manufacture of medicines, web development, analysing data, marketing, communications, meetings, d</w:t>
            </w:r>
            <w:r>
              <w:rPr>
                <w:rFonts w:ascii="Century Gothic" w:eastAsia="Century Gothic" w:hAnsi="Century Gothic" w:cs="Century Gothic"/>
                <w:sz w:val="20"/>
                <w:szCs w:val="20"/>
              </w:rPr>
              <w:t>ata analysis</w:t>
            </w:r>
          </w:p>
        </w:tc>
        <w:tc>
          <w:tcPr>
            <w:tcW w:w="2430" w:type="dxa"/>
            <w:shd w:val="clear" w:color="auto" w:fill="auto"/>
            <w:tcMar>
              <w:top w:w="100" w:type="dxa"/>
              <w:left w:w="100" w:type="dxa"/>
              <w:bottom w:w="100" w:type="dxa"/>
              <w:right w:w="100" w:type="dxa"/>
            </w:tcMar>
          </w:tcPr>
          <w:p w14:paraId="2852C0AC" w14:textId="77777777" w:rsidR="000F219B" w:rsidRDefault="008853B8">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Knowledge, information, medicines, new technologies, capital, profit </w:t>
            </w:r>
            <w:r>
              <w:rPr>
                <w:rFonts w:ascii="Century Gothic" w:eastAsia="Century Gothic" w:hAnsi="Century Gothic" w:cs="Century Gothic"/>
                <w:b/>
                <w:sz w:val="20"/>
                <w:szCs w:val="20"/>
              </w:rPr>
              <w:t>(</w:t>
            </w:r>
            <w:r>
              <w:rPr>
                <w:rFonts w:ascii="Century Gothic" w:eastAsia="Century Gothic" w:hAnsi="Century Gothic" w:cs="Century Gothic"/>
                <w:b/>
                <w:sz w:val="20"/>
                <w:szCs w:val="20"/>
                <w:highlight w:val="white"/>
              </w:rPr>
              <w:t>annual revenue of over £13 billion)</w:t>
            </w:r>
            <w:r>
              <w:rPr>
                <w:color w:val="545454"/>
                <w:highlight w:val="white"/>
              </w:rPr>
              <w:t xml:space="preserve"> </w:t>
            </w:r>
            <w:r>
              <w:rPr>
                <w:rFonts w:ascii="Century Gothic" w:eastAsia="Century Gothic" w:hAnsi="Century Gothic" w:cs="Century Gothic"/>
                <w:sz w:val="20"/>
                <w:szCs w:val="20"/>
              </w:rPr>
              <w:t xml:space="preserve"> waste</w:t>
            </w:r>
          </w:p>
          <w:p w14:paraId="09B65A55" w14:textId="77777777" w:rsidR="000F219B" w:rsidRDefault="000F219B">
            <w:pPr>
              <w:widowControl w:val="0"/>
              <w:pBdr>
                <w:top w:val="nil"/>
                <w:left w:val="nil"/>
                <w:bottom w:val="nil"/>
                <w:right w:val="nil"/>
                <w:between w:val="nil"/>
              </w:pBdr>
              <w:spacing w:line="240" w:lineRule="auto"/>
              <w:rPr>
                <w:rFonts w:ascii="Century Gothic" w:eastAsia="Century Gothic" w:hAnsi="Century Gothic" w:cs="Century Gothic"/>
                <w:b/>
                <w:color w:val="FF0000"/>
                <w:sz w:val="20"/>
                <w:szCs w:val="20"/>
                <w:u w:val="single"/>
              </w:rPr>
            </w:pPr>
          </w:p>
        </w:tc>
      </w:tr>
    </w:tbl>
    <w:p w14:paraId="220F5DCA" w14:textId="77777777" w:rsidR="000F219B" w:rsidRDefault="000F219B">
      <w:pPr>
        <w:rPr>
          <w:rFonts w:ascii="Century Gothic" w:eastAsia="Century Gothic" w:hAnsi="Century Gothic" w:cs="Century Gothic"/>
          <w:b/>
          <w:color w:val="FF0000"/>
          <w:sz w:val="20"/>
          <w:szCs w:val="20"/>
          <w:u w:val="single"/>
        </w:rPr>
        <w:sectPr w:rsidR="000F219B">
          <w:type w:val="continuous"/>
          <w:pgSz w:w="11906" w:h="16838"/>
          <w:pgMar w:top="873" w:right="873" w:bottom="873" w:left="873" w:header="0" w:footer="720" w:gutter="0"/>
          <w:cols w:space="720"/>
        </w:sectPr>
      </w:pPr>
    </w:p>
    <w:p w14:paraId="428DE500" w14:textId="77777777" w:rsidR="000F219B" w:rsidRDefault="000F219B">
      <w:pPr>
        <w:rPr>
          <w:rFonts w:ascii="Century Gothic" w:eastAsia="Century Gothic" w:hAnsi="Century Gothic" w:cs="Century Gothic"/>
          <w:b/>
          <w:color w:val="FF0000"/>
          <w:sz w:val="20"/>
          <w:szCs w:val="20"/>
        </w:rPr>
      </w:pPr>
    </w:p>
    <w:p w14:paraId="589709F0" w14:textId="77777777" w:rsidR="000F219B" w:rsidRDefault="000F219B">
      <w:pPr>
        <w:rPr>
          <w:rFonts w:ascii="Century Gothic" w:eastAsia="Century Gothic" w:hAnsi="Century Gothic" w:cs="Century Gothic"/>
          <w:sz w:val="20"/>
          <w:szCs w:val="20"/>
        </w:rPr>
        <w:sectPr w:rsidR="000F219B">
          <w:type w:val="continuous"/>
          <w:pgSz w:w="11906" w:h="16838"/>
          <w:pgMar w:top="873" w:right="873" w:bottom="873" w:left="873" w:header="0" w:footer="720" w:gutter="0"/>
          <w:cols w:num="2" w:space="720" w:equalWidth="0">
            <w:col w:w="4152" w:space="720"/>
            <w:col w:w="4152" w:space="0"/>
          </w:cols>
        </w:sectPr>
      </w:pPr>
    </w:p>
    <w:p w14:paraId="35652D55" w14:textId="77777777" w:rsidR="000F219B" w:rsidRDefault="000F219B">
      <w:pPr>
        <w:rPr>
          <w:rFonts w:ascii="Century Gothic" w:eastAsia="Century Gothic" w:hAnsi="Century Gothic" w:cs="Century Gothic"/>
          <w:sz w:val="20"/>
          <w:szCs w:val="20"/>
        </w:rPr>
      </w:pPr>
    </w:p>
    <w:p w14:paraId="0588D400" w14:textId="77777777" w:rsidR="000F219B" w:rsidRDefault="000F219B">
      <w:pPr>
        <w:rPr>
          <w:rFonts w:ascii="Century Gothic" w:eastAsia="Century Gothic" w:hAnsi="Century Gothic" w:cs="Century Gothic"/>
          <w:b/>
          <w:sz w:val="20"/>
          <w:szCs w:val="20"/>
        </w:rPr>
      </w:pPr>
    </w:p>
    <w:p w14:paraId="6D39A75D" w14:textId="77777777" w:rsidR="000F219B" w:rsidRDefault="008853B8" w:rsidP="00E31233">
      <w:pPr>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TOURISM TOPIC</w:t>
      </w:r>
    </w:p>
    <w:p w14:paraId="57D690CC" w14:textId="77777777" w:rsidR="000F219B" w:rsidRDefault="000F219B">
      <w:pPr>
        <w:rPr>
          <w:rFonts w:ascii="Century Gothic" w:eastAsia="Century Gothic" w:hAnsi="Century Gothic" w:cs="Century Gothic"/>
          <w:b/>
          <w:sz w:val="28"/>
          <w:szCs w:val="28"/>
          <w:u w:val="single"/>
        </w:rPr>
      </w:pPr>
    </w:p>
    <w:p w14:paraId="5D7DBF3E" w14:textId="77777777" w:rsidR="000F219B" w:rsidRDefault="008853B8">
      <w:pPr>
        <w:rPr>
          <w:rFonts w:ascii="Century Gothic" w:eastAsia="Century Gothic" w:hAnsi="Century Gothic" w:cs="Century Gothic"/>
          <w:b/>
          <w:sz w:val="24"/>
          <w:szCs w:val="24"/>
          <w:shd w:val="clear" w:color="auto" w:fill="6D9EEB"/>
        </w:rPr>
      </w:pPr>
      <w:r>
        <w:rPr>
          <w:rFonts w:ascii="Century Gothic" w:eastAsia="Century Gothic" w:hAnsi="Century Gothic" w:cs="Century Gothic"/>
          <w:sz w:val="24"/>
          <w:szCs w:val="24"/>
          <w:shd w:val="clear" w:color="auto" w:fill="6D9EEB"/>
        </w:rPr>
        <w:lastRenderedPageBreak/>
        <w:t xml:space="preserve">3.4 </w:t>
      </w:r>
      <w:r>
        <w:rPr>
          <w:rFonts w:ascii="Century Gothic" w:eastAsia="Century Gothic" w:hAnsi="Century Gothic" w:cs="Century Gothic"/>
          <w:b/>
          <w:sz w:val="24"/>
          <w:szCs w:val="24"/>
          <w:shd w:val="clear" w:color="auto" w:fill="6D9EEB"/>
        </w:rPr>
        <w:t>Tourism</w:t>
      </w:r>
    </w:p>
    <w:p w14:paraId="3C1EA542" w14:textId="77777777" w:rsidR="000F219B" w:rsidRDefault="000F219B">
      <w:pPr>
        <w:rPr>
          <w:rFonts w:ascii="Century Gothic" w:eastAsia="Century Gothic" w:hAnsi="Century Gothic" w:cs="Century Gothic"/>
          <w:b/>
          <w:color w:val="1155CC"/>
          <w:sz w:val="24"/>
          <w:szCs w:val="24"/>
          <w:shd w:val="clear" w:color="auto" w:fill="6D9EEB"/>
        </w:rPr>
      </w:pPr>
    </w:p>
    <w:p w14:paraId="7EB6B8DA" w14:textId="77777777" w:rsidR="000F219B" w:rsidRDefault="008853B8">
      <w:pPr>
        <w:rPr>
          <w:rFonts w:ascii="Century Gothic" w:eastAsia="Century Gothic" w:hAnsi="Century Gothic" w:cs="Century Gothic"/>
          <w:b/>
          <w:color w:val="1155CC"/>
          <w:sz w:val="24"/>
          <w:szCs w:val="24"/>
        </w:rPr>
      </w:pPr>
      <w:r>
        <w:rPr>
          <w:rFonts w:ascii="Century Gothic" w:eastAsia="Century Gothic" w:hAnsi="Century Gothic" w:cs="Century Gothic"/>
          <w:b/>
          <w:color w:val="1155CC"/>
          <w:sz w:val="24"/>
          <w:szCs w:val="24"/>
        </w:rPr>
        <w:t>3.4 An area where tourism is important</w:t>
      </w:r>
    </w:p>
    <w:p w14:paraId="42DE8845" w14:textId="77777777" w:rsidR="000F219B" w:rsidRDefault="000F219B">
      <w:pPr>
        <w:spacing w:after="160" w:line="259" w:lineRule="auto"/>
        <w:rPr>
          <w:rFonts w:ascii="Century Gothic" w:eastAsia="Century Gothic" w:hAnsi="Century Gothic" w:cs="Century Gothic"/>
          <w:sz w:val="20"/>
          <w:szCs w:val="20"/>
        </w:rPr>
      </w:pPr>
    </w:p>
    <w:p w14:paraId="6E1E8951" w14:textId="77777777" w:rsidR="000F219B" w:rsidRDefault="008853B8">
      <w:pPr>
        <w:spacing w:after="160" w:line="259" w:lineRule="auto"/>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b/>
          <w:color w:val="FF0000"/>
          <w:sz w:val="24"/>
          <w:szCs w:val="24"/>
          <w:u w:val="single"/>
        </w:rPr>
        <w:t>CASE STUDY of an area where tourism is important: LANZAROTE, CANARY ISLANDS (Spain)</w:t>
      </w:r>
    </w:p>
    <w:p w14:paraId="2486E8DB" w14:textId="77777777" w:rsidR="000F219B" w:rsidRDefault="008853B8">
      <w:pPr>
        <w:spacing w:after="160" w:line="259" w:lineRule="auto"/>
        <w:jc w:val="center"/>
        <w:rPr>
          <w:rFonts w:ascii="Century Gothic" w:eastAsia="Century Gothic" w:hAnsi="Century Gothic" w:cs="Century Gothic"/>
          <w:b/>
          <w:color w:val="FF0000"/>
          <w:sz w:val="24"/>
          <w:szCs w:val="24"/>
          <w:u w:val="single"/>
        </w:rPr>
      </w:pPr>
      <w:r>
        <w:rPr>
          <w:rFonts w:ascii="Century Gothic" w:eastAsia="Century Gothic" w:hAnsi="Century Gothic" w:cs="Century Gothic"/>
          <w:noProof/>
          <w:sz w:val="20"/>
          <w:szCs w:val="20"/>
        </w:rPr>
        <w:drawing>
          <wp:inline distT="0" distB="0" distL="0" distR="0" wp14:anchorId="48C1544B" wp14:editId="3BCB91DF">
            <wp:extent cx="3577722" cy="1336234"/>
            <wp:effectExtent l="0" t="0" r="0" b="0"/>
            <wp:docPr id="83" name="image60.jpg"/>
            <wp:cNvGraphicFramePr/>
            <a:graphic xmlns:a="http://schemas.openxmlformats.org/drawingml/2006/main">
              <a:graphicData uri="http://schemas.openxmlformats.org/drawingml/2006/picture">
                <pic:pic xmlns:pic="http://schemas.openxmlformats.org/drawingml/2006/picture">
                  <pic:nvPicPr>
                    <pic:cNvPr id="0" name="image60.jpg"/>
                    <pic:cNvPicPr preferRelativeResize="0"/>
                  </pic:nvPicPr>
                  <pic:blipFill>
                    <a:blip r:embed="rId70"/>
                    <a:srcRect/>
                    <a:stretch>
                      <a:fillRect/>
                    </a:stretch>
                  </pic:blipFill>
                  <pic:spPr>
                    <a:xfrm>
                      <a:off x="0" y="0"/>
                      <a:ext cx="3577722" cy="1336234"/>
                    </a:xfrm>
                    <a:prstGeom prst="rect">
                      <a:avLst/>
                    </a:prstGeom>
                    <a:ln/>
                  </pic:spPr>
                </pic:pic>
              </a:graphicData>
            </a:graphic>
          </wp:inline>
        </w:drawing>
      </w:r>
    </w:p>
    <w:p w14:paraId="669FD9EC" w14:textId="77777777" w:rsidR="000F219B" w:rsidRDefault="000F219B">
      <w:pPr>
        <w:spacing w:after="160" w:line="259" w:lineRule="auto"/>
        <w:rPr>
          <w:rFonts w:ascii="Century Gothic" w:eastAsia="Century Gothic" w:hAnsi="Century Gothic" w:cs="Century Gothic"/>
          <w:b/>
          <w:color w:val="FFC000"/>
          <w:sz w:val="20"/>
          <w:szCs w:val="20"/>
        </w:rPr>
      </w:pPr>
    </w:p>
    <w:p w14:paraId="1D780DB3"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1.8 million Tourists visited in 2012. About 800,000 were British. At peak times the population of the island can increase by half again from 142,000 to 200,000 due to th</w:t>
      </w:r>
      <w:r>
        <w:rPr>
          <w:rFonts w:ascii="Century Gothic" w:eastAsia="Century Gothic" w:hAnsi="Century Gothic" w:cs="Century Gothic"/>
          <w:sz w:val="20"/>
          <w:szCs w:val="20"/>
        </w:rPr>
        <w:t>e influx of tourists. There are 407 taxis in Lanzarote</w:t>
      </w:r>
    </w:p>
    <w:p w14:paraId="21B25323" w14:textId="77777777" w:rsidR="000F219B" w:rsidRDefault="008853B8" w:rsidP="00E31233">
      <w:pPr>
        <w:spacing w:after="160" w:line="259"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Why visit Lanzarote?</w:t>
      </w:r>
    </w:p>
    <w:p w14:paraId="512C27A7" w14:textId="77777777" w:rsidR="000F219B" w:rsidRDefault="008853B8" w:rsidP="00E31233">
      <w:pPr>
        <w:spacing w:after="160" w:line="259" w:lineRule="auto"/>
        <w:outlineLvl w:val="0"/>
        <w:rPr>
          <w:rFonts w:ascii="Century Gothic" w:eastAsia="Century Gothic" w:hAnsi="Century Gothic" w:cs="Century Gothic"/>
          <w:sz w:val="20"/>
          <w:szCs w:val="20"/>
          <w:u w:val="single"/>
        </w:rPr>
      </w:pPr>
      <w:r>
        <w:rPr>
          <w:rFonts w:ascii="Century Gothic" w:eastAsia="Century Gothic" w:hAnsi="Century Gothic" w:cs="Century Gothic"/>
          <w:sz w:val="20"/>
          <w:szCs w:val="20"/>
          <w:u w:val="single"/>
        </w:rPr>
        <w:t>Weather:</w:t>
      </w:r>
    </w:p>
    <w:p w14:paraId="25FA0584"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Often less than 30 days of rainfall a year.</w:t>
      </w:r>
    </w:p>
    <w:p w14:paraId="03B25640"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Often no rainfall in June, July and August</w:t>
      </w:r>
    </w:p>
    <w:p w14:paraId="6BA378B0"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Temperatures tend to always be above 20 deg c</w:t>
      </w:r>
    </w:p>
    <w:p w14:paraId="7959F4EA" w14:textId="77777777" w:rsidR="000F219B" w:rsidRDefault="008853B8">
      <w:pPr>
        <w:numPr>
          <w:ilvl w:val="0"/>
          <w:numId w:val="4"/>
        </w:numPr>
        <w:spacing w:after="1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Summer temperatures around 28 deg c</w:t>
      </w:r>
    </w:p>
    <w:p w14:paraId="0B15B451" w14:textId="77777777" w:rsidR="000F219B" w:rsidRDefault="008853B8" w:rsidP="00E31233">
      <w:pPr>
        <w:spacing w:after="160" w:line="259" w:lineRule="auto"/>
        <w:outlineLvl w:val="0"/>
        <w:rPr>
          <w:rFonts w:ascii="Century Gothic" w:eastAsia="Century Gothic" w:hAnsi="Century Gothic" w:cs="Century Gothic"/>
          <w:sz w:val="20"/>
          <w:szCs w:val="20"/>
          <w:u w:val="single"/>
        </w:rPr>
      </w:pPr>
      <w:r>
        <w:rPr>
          <w:rFonts w:ascii="Century Gothic" w:eastAsia="Century Gothic" w:hAnsi="Century Gothic" w:cs="Century Gothic"/>
          <w:sz w:val="20"/>
          <w:szCs w:val="20"/>
          <w:u w:val="single"/>
        </w:rPr>
        <w:t>Landscape Attractions (naturally occurring)</w:t>
      </w:r>
    </w:p>
    <w:p w14:paraId="5AB32BEA"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Volcanoes for geography teachers to visit. E.g. the Timanfaya National Park a 50km</w:t>
      </w:r>
      <w:r>
        <w:rPr>
          <w:rFonts w:ascii="Century Gothic" w:eastAsia="Century Gothic" w:hAnsi="Century Gothic" w:cs="Century Gothic"/>
          <w:sz w:val="20"/>
          <w:szCs w:val="20"/>
          <w:vertAlign w:val="superscript"/>
        </w:rPr>
        <w:t>2</w:t>
      </w:r>
      <w:r>
        <w:rPr>
          <w:rFonts w:ascii="Century Gothic" w:eastAsia="Century Gothic" w:hAnsi="Century Gothic" w:cs="Century Gothic"/>
          <w:sz w:val="20"/>
          <w:szCs w:val="20"/>
        </w:rPr>
        <w:t xml:space="preserve"> volcanic landscape. </w:t>
      </w:r>
    </w:p>
    <w:p w14:paraId="26A89B75"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Geothermal phenomena.</w:t>
      </w:r>
    </w:p>
    <w:p w14:paraId="2D609D1D"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Beaches with crystal clear waters, e.g. the main beach of Playa Grande, these have so</w:t>
      </w:r>
      <w:r>
        <w:rPr>
          <w:rFonts w:ascii="Century Gothic" w:eastAsia="Century Gothic" w:hAnsi="Century Gothic" w:cs="Century Gothic"/>
          <w:sz w:val="20"/>
          <w:szCs w:val="20"/>
        </w:rPr>
        <w:t xml:space="preserve">me of the highest cleanliness ratings in the world. </w:t>
      </w:r>
    </w:p>
    <w:p w14:paraId="6E78318E"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The volcanic caves of Los Verdes </w:t>
      </w:r>
    </w:p>
    <w:p w14:paraId="1412147E"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El Golfo, a volcanic crater filled with water and green due to algae growth.</w:t>
      </w:r>
    </w:p>
    <w:p w14:paraId="14A8DBA6" w14:textId="77777777" w:rsidR="000F219B" w:rsidRDefault="008853B8">
      <w:pPr>
        <w:numPr>
          <w:ilvl w:val="0"/>
          <w:numId w:val="4"/>
        </w:numPr>
        <w:spacing w:after="1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Ajache Mountains, lots of trekking routes and mountain huts for tourist use. </w:t>
      </w:r>
    </w:p>
    <w:p w14:paraId="2CFF39C9" w14:textId="77777777" w:rsidR="000F219B" w:rsidRDefault="008853B8" w:rsidP="00E31233">
      <w:pPr>
        <w:spacing w:after="160" w:line="259" w:lineRule="auto"/>
        <w:outlineLvl w:val="0"/>
        <w:rPr>
          <w:rFonts w:ascii="Century Gothic" w:eastAsia="Century Gothic" w:hAnsi="Century Gothic" w:cs="Century Gothic"/>
          <w:sz w:val="20"/>
          <w:szCs w:val="20"/>
          <w:u w:val="single"/>
        </w:rPr>
      </w:pPr>
      <w:r>
        <w:rPr>
          <w:rFonts w:ascii="Century Gothic" w:eastAsia="Century Gothic" w:hAnsi="Century Gothic" w:cs="Century Gothic"/>
          <w:sz w:val="20"/>
          <w:szCs w:val="20"/>
          <w:u w:val="single"/>
        </w:rPr>
        <w:t>Human Attracti</w:t>
      </w:r>
      <w:r>
        <w:rPr>
          <w:rFonts w:ascii="Century Gothic" w:eastAsia="Century Gothic" w:hAnsi="Century Gothic" w:cs="Century Gothic"/>
          <w:sz w:val="20"/>
          <w:szCs w:val="20"/>
          <w:u w:val="single"/>
        </w:rPr>
        <w:t>ons (human made)</w:t>
      </w:r>
    </w:p>
    <w:p w14:paraId="56589CA0"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Lanzarote Aquarium</w:t>
      </w:r>
    </w:p>
    <w:p w14:paraId="207D8057"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Costa Teguise Golf Course</w:t>
      </w:r>
    </w:p>
    <w:p w14:paraId="09B157C2"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Windsurfing</w:t>
      </w:r>
    </w:p>
    <w:p w14:paraId="73807242" w14:textId="77777777" w:rsidR="000F219B" w:rsidRDefault="008853B8">
      <w:pPr>
        <w:numPr>
          <w:ilvl w:val="0"/>
          <w:numId w:val="4"/>
        </w:numPr>
        <w:spacing w:after="1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Theme Park (Rancho Texas Lanzarote park)</w:t>
      </w:r>
    </w:p>
    <w:p w14:paraId="21AC4471" w14:textId="77777777" w:rsidR="000F219B" w:rsidRDefault="008853B8" w:rsidP="00E31233">
      <w:pPr>
        <w:spacing w:after="160" w:line="259"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Why did tourism grow?</w:t>
      </w:r>
    </w:p>
    <w:p w14:paraId="68CA5D45"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Safe, low crime rates, resorts with no right of way for locals to access, which made them isolated tourist havens. </w:t>
      </w:r>
    </w:p>
    <w:p w14:paraId="3668FF14"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1billion investment in infrastructure between 1975 and 1985 including 5 purpose built resort complexes and tourist centres so not to disrupt local life. </w:t>
      </w:r>
    </w:p>
    <w:p w14:paraId="750E6207"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 good supply of clean water, through desalination plants (expensive at around 7 million euros just to</w:t>
      </w:r>
      <w:r>
        <w:rPr>
          <w:rFonts w:ascii="Century Gothic" w:eastAsia="Century Gothic" w:hAnsi="Century Gothic" w:cs="Century Gothic"/>
          <w:sz w:val="20"/>
          <w:szCs w:val="20"/>
        </w:rPr>
        <w:t xml:space="preserve"> build) currently 3 on lanzarote</w:t>
      </w:r>
    </w:p>
    <w:p w14:paraId="43D3967C" w14:textId="77777777" w:rsidR="000F219B" w:rsidRDefault="008853B8">
      <w:pPr>
        <w:numPr>
          <w:ilvl w:val="0"/>
          <w:numId w:val="4"/>
        </w:numPr>
        <w:spacing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Good road networks invested in by Spain, LZ1, LZ2 &amp; LZ3 are the main highways taking traffic from East to West. </w:t>
      </w:r>
    </w:p>
    <w:p w14:paraId="2740FB46" w14:textId="77777777" w:rsidR="000F219B" w:rsidRDefault="008853B8">
      <w:pPr>
        <w:numPr>
          <w:ilvl w:val="0"/>
          <w:numId w:val="4"/>
        </w:numPr>
        <w:spacing w:after="160" w:line="259" w:lineRule="auto"/>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From the 1980’s flights were more accessible and the airport was able to cope with larger planes. Today a tick</w:t>
      </w:r>
      <w:r>
        <w:rPr>
          <w:rFonts w:ascii="Century Gothic" w:eastAsia="Century Gothic" w:hAnsi="Century Gothic" w:cs="Century Gothic"/>
          <w:sz w:val="20"/>
          <w:szCs w:val="20"/>
        </w:rPr>
        <w:t>et can be as cheap as £89/return from Manchester airport.</w:t>
      </w:r>
    </w:p>
    <w:p w14:paraId="02F4794F" w14:textId="77777777" w:rsidR="000F219B" w:rsidRDefault="008853B8" w:rsidP="00E31233">
      <w:pPr>
        <w:spacing w:after="160" w:line="259" w:lineRule="auto"/>
        <w:outlineLvl w:val="0"/>
        <w:rPr>
          <w:rFonts w:ascii="Century Gothic" w:eastAsia="Century Gothic" w:hAnsi="Century Gothic" w:cs="Century Gothic"/>
          <w:b/>
          <w:color w:val="385623"/>
          <w:sz w:val="20"/>
          <w:szCs w:val="20"/>
        </w:rPr>
      </w:pPr>
      <w:r>
        <w:rPr>
          <w:rFonts w:ascii="Century Gothic" w:eastAsia="Century Gothic" w:hAnsi="Century Gothic" w:cs="Century Gothic"/>
          <w:b/>
          <w:color w:val="385623"/>
          <w:sz w:val="20"/>
          <w:szCs w:val="20"/>
        </w:rPr>
        <w:lastRenderedPageBreak/>
        <w:t>Benefits to Lanzarote?</w:t>
      </w:r>
    </w:p>
    <w:p w14:paraId="77DE8D1C" w14:textId="77777777" w:rsidR="000F219B" w:rsidRDefault="008853B8">
      <w:pPr>
        <w:spacing w:after="160" w:line="259" w:lineRule="auto"/>
        <w:rPr>
          <w:rFonts w:ascii="Century Gothic" w:eastAsia="Century Gothic" w:hAnsi="Century Gothic" w:cs="Century Gothic"/>
          <w:b/>
          <w:color w:val="385623"/>
          <w:sz w:val="20"/>
          <w:szCs w:val="20"/>
        </w:rPr>
      </w:pPr>
      <w:r>
        <w:rPr>
          <w:rFonts w:ascii="Century Gothic" w:eastAsia="Century Gothic" w:hAnsi="Century Gothic" w:cs="Century Gothic"/>
          <w:b/>
          <w:sz w:val="20"/>
          <w:szCs w:val="20"/>
          <w:u w:val="single"/>
        </w:rPr>
        <w:t>Economic:</w:t>
      </w:r>
      <w:r>
        <w:rPr>
          <w:rFonts w:ascii="Century Gothic" w:eastAsia="Century Gothic" w:hAnsi="Century Gothic" w:cs="Century Gothic"/>
          <w:b/>
          <w:color w:val="385623"/>
          <w:sz w:val="20"/>
          <w:szCs w:val="20"/>
        </w:rPr>
        <w:t xml:space="preserve"> </w:t>
      </w:r>
      <w:r>
        <w:rPr>
          <w:rFonts w:ascii="Century Gothic" w:eastAsia="Century Gothic" w:hAnsi="Century Gothic" w:cs="Century Gothic"/>
          <w:sz w:val="20"/>
          <w:szCs w:val="20"/>
        </w:rPr>
        <w:t xml:space="preserve">1 in 10 employed directly or indirectly by tourism. </w:t>
      </w:r>
    </w:p>
    <w:p w14:paraId="2FD85AF8"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Directly (e.g. serving in a hotel restaurant) Indirectly (e.g. providing mechanical support for air conditioning units in hotels)</w:t>
      </w:r>
    </w:p>
    <w:p w14:paraId="1A26A6F3"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Average wage is 18,500 Euro, compared to 2,089 Euro in neighbouring Morocco. </w:t>
      </w:r>
    </w:p>
    <w:p w14:paraId="57DF7D5C" w14:textId="77777777" w:rsidR="000F219B" w:rsidRDefault="008853B8" w:rsidP="00E31233">
      <w:pPr>
        <w:spacing w:after="160" w:line="259"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 xml:space="preserve">Social: </w:t>
      </w:r>
    </w:p>
    <w:p w14:paraId="33D91E65"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Tourists appreciate historical local ac</w:t>
      </w:r>
      <w:r>
        <w:rPr>
          <w:rFonts w:ascii="Century Gothic" w:eastAsia="Century Gothic" w:hAnsi="Century Gothic" w:cs="Century Gothic"/>
          <w:sz w:val="20"/>
          <w:szCs w:val="20"/>
        </w:rPr>
        <w:t>tivities of the island which has helped preserve industries such as sea salt production, sugar production, small scale wine production and goat farming for cheese production.</w:t>
      </w:r>
    </w:p>
    <w:p w14:paraId="2B6FD8B7"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Hotels often provide (in fact 65% of hotels) childcare facilities for working mot</w:t>
      </w:r>
      <w:r>
        <w:rPr>
          <w:rFonts w:ascii="Century Gothic" w:eastAsia="Century Gothic" w:hAnsi="Century Gothic" w:cs="Century Gothic"/>
          <w:sz w:val="20"/>
          <w:szCs w:val="20"/>
        </w:rPr>
        <w:t xml:space="preserve">hers and have strong links with local schools to help improve educational standards. </w:t>
      </w:r>
    </w:p>
    <w:p w14:paraId="7CD9BE04"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Places feel lively with tourists which is reducing the number of young people leaving the island as there is a good social life and plentiful employment.</w:t>
      </w:r>
    </w:p>
    <w:p w14:paraId="485BA1FA"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Locals are learn</w:t>
      </w:r>
      <w:r>
        <w:rPr>
          <w:rFonts w:ascii="Century Gothic" w:eastAsia="Century Gothic" w:hAnsi="Century Gothic" w:cs="Century Gothic"/>
          <w:sz w:val="20"/>
          <w:szCs w:val="20"/>
        </w:rPr>
        <w:t>ing English through interaction with tourists, enhancing their level of education.</w:t>
      </w:r>
    </w:p>
    <w:p w14:paraId="7E61DDD7" w14:textId="77777777" w:rsidR="000F219B" w:rsidRDefault="008853B8">
      <w:pPr>
        <w:spacing w:after="160" w:line="259" w:lineRule="auto"/>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 xml:space="preserve">Environmental: </w:t>
      </w:r>
      <w:r>
        <w:rPr>
          <w:rFonts w:ascii="Century Gothic" w:eastAsia="Century Gothic" w:hAnsi="Century Gothic" w:cs="Century Gothic"/>
          <w:sz w:val="20"/>
          <w:szCs w:val="20"/>
        </w:rPr>
        <w:t>Protection of natural resources and creation of national parks, e.g. Timanfaya National Park and the Biosphere status (1 of only 564 sites around the world).</w:t>
      </w:r>
    </w:p>
    <w:p w14:paraId="0B888223" w14:textId="77777777" w:rsidR="000F219B" w:rsidRDefault="008853B8" w:rsidP="00E31233">
      <w:pPr>
        <w:spacing w:after="160" w:line="259" w:lineRule="auto"/>
        <w:outlineLvl w:val="0"/>
        <w:rPr>
          <w:rFonts w:ascii="Century Gothic" w:eastAsia="Century Gothic" w:hAnsi="Century Gothic" w:cs="Century Gothic"/>
          <w:b/>
          <w:color w:val="FF0000"/>
          <w:sz w:val="20"/>
          <w:szCs w:val="20"/>
        </w:rPr>
      </w:pPr>
      <w:r>
        <w:rPr>
          <w:rFonts w:ascii="Century Gothic" w:eastAsia="Century Gothic" w:hAnsi="Century Gothic" w:cs="Century Gothic"/>
          <w:b/>
          <w:color w:val="FF0000"/>
          <w:sz w:val="20"/>
          <w:szCs w:val="20"/>
        </w:rPr>
        <w:t>Problems for Lanzarote?</w:t>
      </w:r>
    </w:p>
    <w:p w14:paraId="0EF5241A" w14:textId="77777777" w:rsidR="000F219B" w:rsidRDefault="008853B8">
      <w:pPr>
        <w:spacing w:after="160" w:line="259" w:lineRule="auto"/>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 xml:space="preserve">Economic: </w:t>
      </w:r>
      <w:r>
        <w:rPr>
          <w:rFonts w:ascii="Century Gothic" w:eastAsia="Century Gothic" w:hAnsi="Century Gothic" w:cs="Century Gothic"/>
          <w:sz w:val="20"/>
          <w:szCs w:val="20"/>
        </w:rPr>
        <w:t xml:space="preserve">In some regions, locals suffer inflated prices for every day goods as local shops cash in on how to make money from tourists! A loaf of bread in peak tourist season rises 60% in price. </w:t>
      </w:r>
    </w:p>
    <w:p w14:paraId="6D76B370"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Locals are now reliant on tourism, t</w:t>
      </w:r>
      <w:r>
        <w:rPr>
          <w:rFonts w:ascii="Century Gothic" w:eastAsia="Century Gothic" w:hAnsi="Century Gothic" w:cs="Century Gothic"/>
          <w:sz w:val="20"/>
          <w:szCs w:val="20"/>
        </w:rPr>
        <w:t xml:space="preserve">o the extent that tourism is reckoned to be responsible for nearly 80% of island income. This over-reliance could be dangerous if their tourism industry was to collapse. </w:t>
      </w:r>
    </w:p>
    <w:p w14:paraId="7DCEC027" w14:textId="77777777" w:rsidR="000F219B" w:rsidRDefault="008853B8">
      <w:pPr>
        <w:spacing w:after="160" w:line="259" w:lineRule="auto"/>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 xml:space="preserve">Social: </w:t>
      </w:r>
      <w:r>
        <w:rPr>
          <w:rFonts w:ascii="Century Gothic" w:eastAsia="Century Gothic" w:hAnsi="Century Gothic" w:cs="Century Gothic"/>
          <w:sz w:val="20"/>
          <w:szCs w:val="20"/>
        </w:rPr>
        <w:t>Locals feel that they have lost traditional values, like family time at weeke</w:t>
      </w:r>
      <w:r>
        <w:rPr>
          <w:rFonts w:ascii="Century Gothic" w:eastAsia="Century Gothic" w:hAnsi="Century Gothic" w:cs="Century Gothic"/>
          <w:sz w:val="20"/>
          <w:szCs w:val="20"/>
        </w:rPr>
        <w:t xml:space="preserve">nds as many are working in hotels or to support the tourist industry. </w:t>
      </w:r>
    </w:p>
    <w:p w14:paraId="7FAE8ABB"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An increase in divorces by 22% since 1980, partially linked to the stress of antisocial working hours. </w:t>
      </w:r>
    </w:p>
    <w:p w14:paraId="660D1DCB"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Overcrowding on streets in the high season and traffic congestion (journeys take </w:t>
      </w:r>
      <w:r>
        <w:rPr>
          <w:rFonts w:ascii="Century Gothic" w:eastAsia="Century Gothic" w:hAnsi="Century Gothic" w:cs="Century Gothic"/>
          <w:sz w:val="20"/>
          <w:szCs w:val="20"/>
        </w:rPr>
        <w:t xml:space="preserve">20-40% longer in peak tourist season). </w:t>
      </w:r>
    </w:p>
    <w:p w14:paraId="203CEA50"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Overdevelopment threatens Lanzarote’s Biosphere status. </w:t>
      </w:r>
    </w:p>
    <w:p w14:paraId="5BF5B250"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Growing resentment between locals and governments who feel that politicians take the benefit of increased income etc. and it doesn’t filter down to the locals or infrastructure.</w:t>
      </w:r>
    </w:p>
    <w:p w14:paraId="7BC68A30"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Many are concerned that planning applications are aimed at benefiting tourists</w:t>
      </w:r>
      <w:r>
        <w:rPr>
          <w:rFonts w:ascii="Century Gothic" w:eastAsia="Century Gothic" w:hAnsi="Century Gothic" w:cs="Century Gothic"/>
          <w:sz w:val="20"/>
          <w:szCs w:val="20"/>
        </w:rPr>
        <w:t xml:space="preserve"> and locals are not properly considered. </w:t>
      </w:r>
    </w:p>
    <w:p w14:paraId="0AB05F8F" w14:textId="77777777" w:rsidR="000F219B" w:rsidRDefault="008853B8" w:rsidP="00E31233">
      <w:pPr>
        <w:spacing w:after="160" w:line="259"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Environmental:</w:t>
      </w:r>
    </w:p>
    <w:p w14:paraId="2B4E97D7"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Tourist firms over exploit natural resources, deforestation has led to almost 90% of the islands trees being removed, most linked to tourist activity. </w:t>
      </w:r>
    </w:p>
    <w:p w14:paraId="0123D100"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Litter</w:t>
      </w:r>
    </w:p>
    <w:p w14:paraId="5615A1D3"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Pollution of water</w:t>
      </w:r>
    </w:p>
    <w:p w14:paraId="16EDF7AB"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Footpath erosion</w:t>
      </w:r>
    </w:p>
    <w:p w14:paraId="42431C29"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Disruption of habitat and wildlife with hotel development and construction and nightlife</w:t>
      </w:r>
    </w:p>
    <w:p w14:paraId="239C1DD9" w14:textId="77777777" w:rsidR="000F219B" w:rsidRDefault="008853B8" w:rsidP="00E31233">
      <w:pPr>
        <w:spacing w:after="160" w:line="259" w:lineRule="auto"/>
        <w:outlineLvl w:val="0"/>
        <w:rPr>
          <w:rFonts w:ascii="Century Gothic" w:eastAsia="Century Gothic" w:hAnsi="Century Gothic" w:cs="Century Gothic"/>
          <w:b/>
          <w:color w:val="0070C0"/>
          <w:sz w:val="20"/>
          <w:szCs w:val="20"/>
        </w:rPr>
      </w:pPr>
      <w:r>
        <w:rPr>
          <w:rFonts w:ascii="Century Gothic" w:eastAsia="Century Gothic" w:hAnsi="Century Gothic" w:cs="Century Gothic"/>
          <w:b/>
          <w:color w:val="0070C0"/>
          <w:sz w:val="20"/>
          <w:szCs w:val="20"/>
        </w:rPr>
        <w:t>Overcoming the problems:</w:t>
      </w:r>
    </w:p>
    <w:p w14:paraId="3731D637"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Politicians are starting to consult locals on new building projects. </w:t>
      </w:r>
    </w:p>
    <w:p w14:paraId="0DF3C14B"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Tourism Tax to reduce the annual visitors to the island and help limit f</w:t>
      </w:r>
      <w:r>
        <w:rPr>
          <w:rFonts w:ascii="Century Gothic" w:eastAsia="Century Gothic" w:hAnsi="Century Gothic" w:cs="Century Gothic"/>
          <w:sz w:val="20"/>
          <w:szCs w:val="20"/>
        </w:rPr>
        <w:t xml:space="preserve">urther growth of tourism. Its not currently in place but is expected in the next 5 years. Possibly as an ‘airport tax’ on departure or arrival. </w:t>
      </w:r>
    </w:p>
    <w:p w14:paraId="5B4B0E65"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More national and local nature reserves and legislation to reduce excessive visits</w:t>
      </w:r>
    </w:p>
    <w:p w14:paraId="697422B6" w14:textId="77777777" w:rsidR="000F219B" w:rsidRDefault="000F219B">
      <w:pPr>
        <w:rPr>
          <w:rFonts w:ascii="Century Gothic" w:eastAsia="Century Gothic" w:hAnsi="Century Gothic" w:cs="Century Gothic"/>
          <w:b/>
          <w:color w:val="1155CC"/>
          <w:sz w:val="20"/>
          <w:szCs w:val="20"/>
        </w:rPr>
      </w:pPr>
    </w:p>
    <w:p w14:paraId="2764A125" w14:textId="77777777" w:rsidR="000F219B" w:rsidRDefault="000F219B">
      <w:pPr>
        <w:rPr>
          <w:rFonts w:ascii="Century Gothic" w:eastAsia="Century Gothic" w:hAnsi="Century Gothic" w:cs="Century Gothic"/>
          <w:b/>
          <w:color w:val="1155CC"/>
          <w:sz w:val="20"/>
          <w:szCs w:val="20"/>
        </w:rPr>
      </w:pPr>
    </w:p>
    <w:p w14:paraId="5A86DA09" w14:textId="77777777" w:rsidR="000F219B" w:rsidRDefault="008853B8" w:rsidP="00E31233">
      <w:pPr>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ENERGY TOPIC</w:t>
      </w:r>
    </w:p>
    <w:p w14:paraId="0267840F" w14:textId="77777777" w:rsidR="000F219B" w:rsidRDefault="000F219B">
      <w:pPr>
        <w:rPr>
          <w:rFonts w:ascii="Century Gothic" w:eastAsia="Century Gothic" w:hAnsi="Century Gothic" w:cs="Century Gothic"/>
          <w:b/>
          <w:sz w:val="28"/>
          <w:szCs w:val="28"/>
          <w:u w:val="single"/>
        </w:rPr>
      </w:pPr>
    </w:p>
    <w:p w14:paraId="5841DF6E" w14:textId="77777777" w:rsidR="000F219B" w:rsidRDefault="008853B8">
      <w:pPr>
        <w:rPr>
          <w:rFonts w:ascii="Century Gothic" w:eastAsia="Century Gothic" w:hAnsi="Century Gothic" w:cs="Century Gothic"/>
          <w:b/>
          <w:sz w:val="24"/>
          <w:szCs w:val="24"/>
          <w:shd w:val="clear" w:color="auto" w:fill="6D9EEB"/>
        </w:rPr>
      </w:pPr>
      <w:r>
        <w:rPr>
          <w:rFonts w:ascii="Century Gothic" w:eastAsia="Century Gothic" w:hAnsi="Century Gothic" w:cs="Century Gothic"/>
          <w:sz w:val="24"/>
          <w:szCs w:val="24"/>
          <w:shd w:val="clear" w:color="auto" w:fill="6D9EEB"/>
        </w:rPr>
        <w:t xml:space="preserve">3.5 </w:t>
      </w:r>
      <w:r>
        <w:rPr>
          <w:rFonts w:ascii="Century Gothic" w:eastAsia="Century Gothic" w:hAnsi="Century Gothic" w:cs="Century Gothic"/>
          <w:b/>
          <w:sz w:val="24"/>
          <w:szCs w:val="24"/>
          <w:shd w:val="clear" w:color="auto" w:fill="6D9EEB"/>
        </w:rPr>
        <w:t>Energy</w:t>
      </w:r>
    </w:p>
    <w:p w14:paraId="722570B4" w14:textId="77777777" w:rsidR="000F219B" w:rsidRDefault="000F219B">
      <w:pPr>
        <w:rPr>
          <w:rFonts w:ascii="Century Gothic" w:eastAsia="Century Gothic" w:hAnsi="Century Gothic" w:cs="Century Gothic"/>
          <w:b/>
          <w:color w:val="1155CC"/>
          <w:sz w:val="24"/>
          <w:szCs w:val="24"/>
          <w:shd w:val="clear" w:color="auto" w:fill="6D9EEB"/>
        </w:rPr>
      </w:pPr>
    </w:p>
    <w:p w14:paraId="21618FE5" w14:textId="77777777" w:rsidR="000F219B" w:rsidRDefault="008853B8">
      <w:pPr>
        <w:rPr>
          <w:rFonts w:ascii="Century Gothic" w:eastAsia="Century Gothic" w:hAnsi="Century Gothic" w:cs="Century Gothic"/>
          <w:b/>
          <w:color w:val="1155CC"/>
          <w:sz w:val="24"/>
          <w:szCs w:val="24"/>
        </w:rPr>
      </w:pPr>
      <w:r>
        <w:rPr>
          <w:rFonts w:ascii="Century Gothic" w:eastAsia="Century Gothic" w:hAnsi="Century Gothic" w:cs="Century Gothic"/>
          <w:b/>
          <w:color w:val="1155CC"/>
          <w:sz w:val="24"/>
          <w:szCs w:val="24"/>
        </w:rPr>
        <w:t>3.5 Energy supply in a country or area</w:t>
      </w:r>
    </w:p>
    <w:p w14:paraId="36DA0A40" w14:textId="77777777" w:rsidR="000F219B" w:rsidRDefault="000F219B">
      <w:pPr>
        <w:rPr>
          <w:rFonts w:ascii="Century Gothic" w:eastAsia="Century Gothic" w:hAnsi="Century Gothic" w:cs="Century Gothic"/>
          <w:b/>
          <w:color w:val="1155CC"/>
          <w:sz w:val="24"/>
          <w:szCs w:val="24"/>
        </w:rPr>
      </w:pPr>
    </w:p>
    <w:p w14:paraId="65C80CB8" w14:textId="77777777" w:rsidR="000F219B" w:rsidRDefault="008853B8" w:rsidP="00E31233">
      <w:pPr>
        <w:spacing w:line="240" w:lineRule="auto"/>
        <w:jc w:val="center"/>
        <w:outlineLvl w:val="0"/>
        <w:rPr>
          <w:rFonts w:ascii="Century Gothic" w:eastAsia="Century Gothic" w:hAnsi="Century Gothic" w:cs="Century Gothic"/>
          <w:color w:val="FF0000"/>
          <w:sz w:val="28"/>
          <w:szCs w:val="28"/>
        </w:rPr>
      </w:pPr>
      <w:r>
        <w:rPr>
          <w:rFonts w:ascii="Century Gothic" w:eastAsia="Century Gothic" w:hAnsi="Century Gothic" w:cs="Century Gothic"/>
          <w:b/>
          <w:color w:val="FF0000"/>
          <w:sz w:val="28"/>
          <w:szCs w:val="28"/>
          <w:u w:val="single"/>
        </w:rPr>
        <w:t>Case Study of Energy Supply in a country: Iceland</w:t>
      </w:r>
    </w:p>
    <w:p w14:paraId="469CD605" w14:textId="77777777" w:rsidR="000F219B" w:rsidRDefault="000F219B">
      <w:pPr>
        <w:spacing w:line="240" w:lineRule="auto"/>
        <w:rPr>
          <w:rFonts w:ascii="Century Gothic" w:eastAsia="Century Gothic" w:hAnsi="Century Gothic" w:cs="Century Gothic"/>
          <w:sz w:val="20"/>
          <w:szCs w:val="20"/>
        </w:rPr>
      </w:pPr>
    </w:p>
    <w:p w14:paraId="09CB5C3B" w14:textId="77777777" w:rsidR="000F219B" w:rsidRDefault="008853B8">
      <w:pPr>
        <w:spacing w:line="240" w:lineRule="auto"/>
        <w:jc w:val="center"/>
        <w:rPr>
          <w:rFonts w:ascii="Century Gothic" w:eastAsia="Century Gothic" w:hAnsi="Century Gothic" w:cs="Century Gothic"/>
          <w:sz w:val="20"/>
          <w:szCs w:val="20"/>
        </w:rPr>
      </w:pPr>
      <w:r>
        <w:rPr>
          <w:rFonts w:ascii="Century Gothic" w:eastAsia="Century Gothic" w:hAnsi="Century Gothic" w:cs="Century Gothic"/>
          <w:noProof/>
          <w:sz w:val="20"/>
          <w:szCs w:val="20"/>
        </w:rPr>
        <w:drawing>
          <wp:inline distT="0" distB="0" distL="0" distR="0" wp14:anchorId="0BA7DC93" wp14:editId="41C5AE99">
            <wp:extent cx="2366963" cy="1784615"/>
            <wp:effectExtent l="0" t="0" r="0" b="0"/>
            <wp:docPr id="84" name="image18.jpg" descr="image00.jpg"/>
            <wp:cNvGraphicFramePr/>
            <a:graphic xmlns:a="http://schemas.openxmlformats.org/drawingml/2006/main">
              <a:graphicData uri="http://schemas.openxmlformats.org/drawingml/2006/picture">
                <pic:pic xmlns:pic="http://schemas.openxmlformats.org/drawingml/2006/picture">
                  <pic:nvPicPr>
                    <pic:cNvPr id="0" name="image18.jpg" descr="image00.jpg"/>
                    <pic:cNvPicPr preferRelativeResize="0"/>
                  </pic:nvPicPr>
                  <pic:blipFill>
                    <a:blip r:embed="rId71"/>
                    <a:srcRect/>
                    <a:stretch>
                      <a:fillRect/>
                    </a:stretch>
                  </pic:blipFill>
                  <pic:spPr>
                    <a:xfrm>
                      <a:off x="0" y="0"/>
                      <a:ext cx="2366963" cy="1784615"/>
                    </a:xfrm>
                    <a:prstGeom prst="rect">
                      <a:avLst/>
                    </a:prstGeom>
                    <a:ln/>
                  </pic:spPr>
                </pic:pic>
              </a:graphicData>
            </a:graphic>
          </wp:inline>
        </w:drawing>
      </w:r>
    </w:p>
    <w:p w14:paraId="599DF1D0" w14:textId="77777777" w:rsidR="000F219B" w:rsidRDefault="000F219B">
      <w:pPr>
        <w:spacing w:line="240" w:lineRule="auto"/>
        <w:jc w:val="center"/>
        <w:rPr>
          <w:rFonts w:ascii="Century Gothic" w:eastAsia="Century Gothic" w:hAnsi="Century Gothic" w:cs="Century Gothic"/>
          <w:sz w:val="20"/>
          <w:szCs w:val="20"/>
        </w:rPr>
      </w:pPr>
    </w:p>
    <w:p w14:paraId="1B52A31D" w14:textId="77777777" w:rsidR="000F219B" w:rsidRDefault="008853B8" w:rsidP="00E31233">
      <w:pPr>
        <w:spacing w:after="160" w:line="259"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Key Facts</w:t>
      </w:r>
    </w:p>
    <w:p w14:paraId="4C484E40"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99% of Iceland energy is Renewable</w:t>
      </w:r>
    </w:p>
    <w:p w14:paraId="0CEEC85E" w14:textId="77777777" w:rsidR="000F219B" w:rsidRDefault="008853B8" w:rsidP="00E31233">
      <w:pPr>
        <w:spacing w:after="160" w:line="259" w:lineRule="auto"/>
        <w:outlineLvl w:val="0"/>
        <w:rPr>
          <w:rFonts w:ascii="Century Gothic" w:eastAsia="Century Gothic" w:hAnsi="Century Gothic" w:cs="Century Gothic"/>
          <w:b/>
          <w:sz w:val="20"/>
          <w:szCs w:val="20"/>
        </w:rPr>
      </w:pPr>
      <w:r>
        <w:rPr>
          <w:rFonts w:ascii="Century Gothic" w:eastAsia="Century Gothic" w:hAnsi="Century Gothic" w:cs="Century Gothic"/>
          <w:b/>
          <w:sz w:val="20"/>
          <w:szCs w:val="20"/>
        </w:rPr>
        <w:t xml:space="preserve">30% Geothermal </w:t>
      </w:r>
    </w:p>
    <w:p w14:paraId="3F896CD4"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60% Hydroelectric</w:t>
      </w:r>
    </w:p>
    <w:p w14:paraId="1620E114" w14:textId="77777777" w:rsidR="000F219B" w:rsidRDefault="008853B8">
      <w:pPr>
        <w:spacing w:after="160" w:line="259" w:lineRule="auto"/>
        <w:rPr>
          <w:rFonts w:ascii="Century Gothic" w:eastAsia="Century Gothic" w:hAnsi="Century Gothic" w:cs="Century Gothic"/>
          <w:sz w:val="20"/>
          <w:szCs w:val="20"/>
        </w:rPr>
      </w:pPr>
      <w:bookmarkStart w:id="6" w:name="_gjdgxs" w:colFirst="0" w:colLast="0"/>
      <w:bookmarkEnd w:id="6"/>
      <w:r>
        <w:rPr>
          <w:rFonts w:ascii="Century Gothic" w:eastAsia="Century Gothic" w:hAnsi="Century Gothic" w:cs="Century Gothic"/>
          <w:sz w:val="20"/>
          <w:szCs w:val="20"/>
        </w:rPr>
        <w:t>9% Other renewables</w:t>
      </w:r>
    </w:p>
    <w:p w14:paraId="06676A80"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Orkuveita Reykjavík, Reykjavík’s hot water utility, is the largest geothermal heating utility in the world</w:t>
      </w:r>
    </w:p>
    <w:p w14:paraId="486D66BF" w14:textId="77777777" w:rsidR="000F219B" w:rsidRDefault="008853B8">
      <w:pPr>
        <w:spacing w:after="160" w:line="259" w:lineRule="auto"/>
        <w:rPr>
          <w:rFonts w:ascii="Century Gothic" w:eastAsia="Century Gothic" w:hAnsi="Century Gothic" w:cs="Century Gothic"/>
          <w:sz w:val="20"/>
          <w:szCs w:val="20"/>
        </w:rPr>
      </w:pPr>
      <w:r>
        <w:rPr>
          <w:rFonts w:ascii="Century Gothic" w:eastAsia="Century Gothic" w:hAnsi="Century Gothic" w:cs="Century Gothic"/>
          <w:sz w:val="20"/>
          <w:szCs w:val="20"/>
        </w:rPr>
        <w:t>Only 11% of Iceland’s geothermal potential is being utilised with plans to expand and extend the network.</w:t>
      </w:r>
    </w:p>
    <w:p w14:paraId="280B9AB5" w14:textId="77777777" w:rsidR="000F219B" w:rsidRDefault="000F219B">
      <w:pPr>
        <w:spacing w:after="160" w:line="259" w:lineRule="auto"/>
        <w:rPr>
          <w:rFonts w:ascii="Century Gothic" w:eastAsia="Century Gothic" w:hAnsi="Century Gothic" w:cs="Century Gothic"/>
          <w:b/>
          <w:sz w:val="20"/>
          <w:szCs w:val="20"/>
        </w:rPr>
      </w:pPr>
    </w:p>
    <w:p w14:paraId="603AEC1E" w14:textId="77777777" w:rsidR="000F219B" w:rsidRDefault="008853B8" w:rsidP="00E31233">
      <w:pPr>
        <w:spacing w:line="240" w:lineRule="auto"/>
        <w:outlineLvl w:val="0"/>
        <w:rPr>
          <w:rFonts w:ascii="Century Gothic" w:eastAsia="Century Gothic" w:hAnsi="Century Gothic" w:cs="Century Gothic"/>
          <w:b/>
          <w:sz w:val="20"/>
          <w:szCs w:val="20"/>
          <w:u w:val="single"/>
        </w:rPr>
      </w:pPr>
      <w:r>
        <w:rPr>
          <w:rFonts w:ascii="Century Gothic" w:eastAsia="Century Gothic" w:hAnsi="Century Gothic" w:cs="Century Gothic"/>
          <w:b/>
          <w:sz w:val="20"/>
          <w:szCs w:val="20"/>
          <w:u w:val="single"/>
        </w:rPr>
        <w:t>FOCUS: GEOTHERMAL ENERGY:</w:t>
      </w:r>
    </w:p>
    <w:p w14:paraId="4F8116FC" w14:textId="77777777" w:rsidR="000F219B" w:rsidRDefault="000F219B">
      <w:pPr>
        <w:spacing w:line="240" w:lineRule="auto"/>
        <w:rPr>
          <w:rFonts w:ascii="Century Gothic" w:eastAsia="Century Gothic" w:hAnsi="Century Gothic" w:cs="Century Gothic"/>
          <w:sz w:val="20"/>
          <w:szCs w:val="20"/>
        </w:rPr>
      </w:pPr>
    </w:p>
    <w:p w14:paraId="265BA474"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b/>
          <w:sz w:val="20"/>
          <w:szCs w:val="20"/>
        </w:rPr>
        <w:t xml:space="preserve">How geothermal </w:t>
      </w:r>
      <w:r>
        <w:rPr>
          <w:rFonts w:ascii="Century Gothic" w:eastAsia="Century Gothic" w:hAnsi="Century Gothic" w:cs="Century Gothic"/>
          <w:b/>
          <w:sz w:val="20"/>
          <w:szCs w:val="20"/>
        </w:rPr>
        <w:t>energy is produced &amp; developed by governments</w:t>
      </w:r>
    </w:p>
    <w:p w14:paraId="24C0C6FE" w14:textId="77777777" w:rsidR="000F219B" w:rsidRDefault="008853B8">
      <w:pPr>
        <w:spacing w:line="240" w:lineRule="auto"/>
        <w:ind w:left="465"/>
        <w:rPr>
          <w:rFonts w:ascii="Century Gothic" w:eastAsia="Century Gothic" w:hAnsi="Century Gothic" w:cs="Century Gothic"/>
          <w:sz w:val="20"/>
          <w:szCs w:val="20"/>
        </w:rPr>
      </w:pPr>
      <w:r>
        <w:rPr>
          <w:rFonts w:ascii="Century Gothic" w:eastAsia="Century Gothic" w:hAnsi="Century Gothic" w:cs="Century Gothic"/>
          <w:sz w:val="20"/>
          <w:szCs w:val="20"/>
        </w:rPr>
        <w:t>Temperatures in the Earth’s core are very high, &gt;5000</w:t>
      </w:r>
      <w:r>
        <w:rPr>
          <w:rFonts w:ascii="Century Gothic" w:eastAsia="Century Gothic" w:hAnsi="Century Gothic" w:cs="Century Gothic"/>
          <w:color w:val="222222"/>
          <w:sz w:val="20"/>
          <w:szCs w:val="20"/>
          <w:highlight w:val="white"/>
        </w:rPr>
        <w:t>°C. Deep underground, rocks &amp; water absorb heat from the magma. Water is pumped down an “injection well”, </w:t>
      </w:r>
      <w:r>
        <w:rPr>
          <w:rFonts w:ascii="Century Gothic" w:eastAsia="Century Gothic" w:hAnsi="Century Gothic" w:cs="Century Gothic"/>
          <w:color w:val="222222"/>
          <w:sz w:val="20"/>
          <w:szCs w:val="20"/>
          <w:highlight w:val="white"/>
          <w:u w:val="single"/>
        </w:rPr>
        <w:t>filters</w:t>
      </w:r>
      <w:r>
        <w:rPr>
          <w:rFonts w:ascii="Century Gothic" w:eastAsia="Century Gothic" w:hAnsi="Century Gothic" w:cs="Century Gothic"/>
          <w:color w:val="222222"/>
          <w:sz w:val="20"/>
          <w:szCs w:val="20"/>
          <w:highlight w:val="white"/>
        </w:rPr>
        <w:t> through cracks in the rocks in the hot regi</w:t>
      </w:r>
      <w:r>
        <w:rPr>
          <w:rFonts w:ascii="Century Gothic" w:eastAsia="Century Gothic" w:hAnsi="Century Gothic" w:cs="Century Gothic"/>
          <w:color w:val="222222"/>
          <w:sz w:val="20"/>
          <w:szCs w:val="20"/>
          <w:highlight w:val="white"/>
        </w:rPr>
        <w:t>on &amp; comes up “recovery well” under pressure. It turns into steam upon reaching the surface, which may be used to drive generators to produce electricity, or passed through a heat exchanger to heat water to warm houses.</w:t>
      </w:r>
    </w:p>
    <w:p w14:paraId="129EB161" w14:textId="77777777" w:rsidR="000F219B" w:rsidRDefault="008853B8">
      <w:pPr>
        <w:spacing w:line="240" w:lineRule="auto"/>
        <w:ind w:left="465"/>
        <w:rPr>
          <w:rFonts w:ascii="Century Gothic" w:eastAsia="Century Gothic" w:hAnsi="Century Gothic" w:cs="Century Gothic"/>
          <w:sz w:val="20"/>
          <w:szCs w:val="20"/>
        </w:rPr>
      </w:pPr>
      <w:r>
        <w:rPr>
          <w:rFonts w:ascii="Century Gothic" w:eastAsia="Century Gothic" w:hAnsi="Century Gothic" w:cs="Century Gothic"/>
          <w:sz w:val="20"/>
          <w:szCs w:val="20"/>
          <w:highlight w:val="white"/>
        </w:rPr>
        <w:t>In 1940s, the National Energy Author</w:t>
      </w:r>
      <w:r>
        <w:rPr>
          <w:rFonts w:ascii="Century Gothic" w:eastAsia="Century Gothic" w:hAnsi="Century Gothic" w:cs="Century Gothic"/>
          <w:sz w:val="20"/>
          <w:szCs w:val="20"/>
          <w:highlight w:val="white"/>
        </w:rPr>
        <w:t>ity was started by the government in order to increase the knowledge of geothermal resources and the utilization of geothermal power in Iceland. This agency has been very successful and has made it economically viable to use geothermal energy as a source f</w:t>
      </w:r>
      <w:r>
        <w:rPr>
          <w:rFonts w:ascii="Century Gothic" w:eastAsia="Century Gothic" w:hAnsi="Century Gothic" w:cs="Century Gothic"/>
          <w:sz w:val="20"/>
          <w:szCs w:val="20"/>
          <w:highlight w:val="white"/>
        </w:rPr>
        <w:t>or heating in many different areas throughout the country. The government no longer has to lead research in this field as geothermal power has been so successful &amp; has been taken over by the geothermal industries.</w:t>
      </w:r>
    </w:p>
    <w:p w14:paraId="6D078511" w14:textId="77777777" w:rsidR="000F219B" w:rsidRDefault="008853B8">
      <w:pPr>
        <w:spacing w:line="240" w:lineRule="auto"/>
        <w:ind w:left="465"/>
        <w:rPr>
          <w:rFonts w:ascii="Century Gothic" w:eastAsia="Century Gothic" w:hAnsi="Century Gothic" w:cs="Century Gothic"/>
          <w:sz w:val="20"/>
          <w:szCs w:val="20"/>
          <w:highlight w:val="white"/>
        </w:rPr>
      </w:pPr>
      <w:r>
        <w:rPr>
          <w:rFonts w:ascii="Century Gothic" w:eastAsia="Century Gothic" w:hAnsi="Century Gothic" w:cs="Century Gothic"/>
          <w:sz w:val="20"/>
          <w:szCs w:val="20"/>
          <w:highlight w:val="white"/>
        </w:rPr>
        <w:lastRenderedPageBreak/>
        <w:t>Iceland government also thinks there are m</w:t>
      </w:r>
      <w:r>
        <w:rPr>
          <w:rFonts w:ascii="Century Gothic" w:eastAsia="Century Gothic" w:hAnsi="Century Gothic" w:cs="Century Gothic"/>
          <w:sz w:val="20"/>
          <w:szCs w:val="20"/>
          <w:highlight w:val="white"/>
        </w:rPr>
        <w:t>ore untapped sources of geothermal energy; after tapping them to their full extent, it is estimated that Iceland would get another 50 TWh of energy per year – all renewable.</w:t>
      </w:r>
    </w:p>
    <w:p w14:paraId="5488CB2B" w14:textId="77777777" w:rsidR="000F219B" w:rsidRDefault="000F219B">
      <w:pPr>
        <w:spacing w:line="240" w:lineRule="auto"/>
        <w:ind w:left="465"/>
        <w:rPr>
          <w:rFonts w:ascii="Century Gothic" w:eastAsia="Century Gothic" w:hAnsi="Century Gothic" w:cs="Century Gothic"/>
          <w:sz w:val="20"/>
          <w:szCs w:val="20"/>
        </w:rPr>
      </w:pPr>
    </w:p>
    <w:p w14:paraId="1EE72357"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b/>
          <w:color w:val="222222"/>
          <w:sz w:val="20"/>
          <w:szCs w:val="20"/>
          <w:highlight w:val="white"/>
        </w:rPr>
        <w:t>Location factors considered</w:t>
      </w:r>
    </w:p>
    <w:p w14:paraId="2443779B" w14:textId="77777777" w:rsidR="000F219B" w:rsidRDefault="008853B8">
      <w:pPr>
        <w:numPr>
          <w:ilvl w:val="0"/>
          <w:numId w:val="37"/>
        </w:numPr>
        <w:spacing w:line="240" w:lineRule="auto"/>
        <w:ind w:left="825"/>
      </w:pPr>
      <w:r>
        <w:rPr>
          <w:rFonts w:ascii="Century Gothic" w:eastAsia="Century Gothic" w:hAnsi="Century Gothic" w:cs="Century Gothic"/>
          <w:b/>
          <w:color w:val="222222"/>
          <w:sz w:val="20"/>
          <w:szCs w:val="20"/>
          <w:highlight w:val="white"/>
        </w:rPr>
        <w:t>Economy of the area</w:t>
      </w:r>
      <w:r>
        <w:rPr>
          <w:rFonts w:ascii="Century Gothic" w:eastAsia="Century Gothic" w:hAnsi="Century Gothic" w:cs="Century Gothic"/>
          <w:color w:val="222222"/>
          <w:sz w:val="20"/>
          <w:szCs w:val="20"/>
          <w:highlight w:val="white"/>
        </w:rPr>
        <w:t> – Blue Lagoon, a tourist bathing resort/ geothermal spa which is one of the most visited attractions in Iceland. Money earned from tourism thus makes the area richer &amp; more economically sustainable than it previously was.</w:t>
      </w:r>
    </w:p>
    <w:p w14:paraId="4B503539" w14:textId="77777777" w:rsidR="000F219B" w:rsidRDefault="008853B8">
      <w:pPr>
        <w:numPr>
          <w:ilvl w:val="0"/>
          <w:numId w:val="37"/>
        </w:numPr>
        <w:spacing w:line="240" w:lineRule="auto"/>
        <w:ind w:left="825"/>
      </w:pPr>
      <w:r>
        <w:rPr>
          <w:rFonts w:ascii="Century Gothic" w:eastAsia="Century Gothic" w:hAnsi="Century Gothic" w:cs="Century Gothic"/>
          <w:b/>
          <w:color w:val="222222"/>
          <w:sz w:val="20"/>
          <w:szCs w:val="20"/>
          <w:highlight w:val="white"/>
        </w:rPr>
        <w:t>Needs of people</w:t>
      </w:r>
      <w:r>
        <w:rPr>
          <w:rFonts w:ascii="Century Gothic" w:eastAsia="Century Gothic" w:hAnsi="Century Gothic" w:cs="Century Gothic"/>
          <w:color w:val="222222"/>
          <w:sz w:val="20"/>
          <w:szCs w:val="20"/>
          <w:highlight w:val="white"/>
        </w:rPr>
        <w:t> – Nesjavellir Geo</w:t>
      </w:r>
      <w:r>
        <w:rPr>
          <w:rFonts w:ascii="Century Gothic" w:eastAsia="Century Gothic" w:hAnsi="Century Gothic" w:cs="Century Gothic"/>
          <w:color w:val="222222"/>
          <w:sz w:val="20"/>
          <w:szCs w:val="20"/>
          <w:highlight w:val="white"/>
        </w:rPr>
        <w:t>thermal power station was built to satisfy the hot water demands of people in settlements nearby. All geothermal power stations were built to help</w:t>
      </w:r>
    </w:p>
    <w:p w14:paraId="5F16A339" w14:textId="77777777" w:rsidR="000F219B" w:rsidRDefault="008853B8">
      <w:pPr>
        <w:numPr>
          <w:ilvl w:val="0"/>
          <w:numId w:val="37"/>
        </w:numPr>
        <w:spacing w:line="240" w:lineRule="auto"/>
        <w:ind w:left="825"/>
      </w:pPr>
      <w:r>
        <w:rPr>
          <w:rFonts w:ascii="Century Gothic" w:eastAsia="Century Gothic" w:hAnsi="Century Gothic" w:cs="Century Gothic"/>
          <w:b/>
          <w:color w:val="222222"/>
          <w:sz w:val="20"/>
          <w:szCs w:val="20"/>
          <w:highlight w:val="white"/>
        </w:rPr>
        <w:t>Near a heat source from the Earth </w:t>
      </w:r>
      <w:r>
        <w:rPr>
          <w:rFonts w:ascii="Century Gothic" w:eastAsia="Century Gothic" w:hAnsi="Century Gothic" w:cs="Century Gothic"/>
          <w:sz w:val="20"/>
          <w:szCs w:val="20"/>
        </w:rPr>
        <w:t>– can be near volcanoes/ reservoir, where injection wells built can first i</w:t>
      </w:r>
      <w:r>
        <w:rPr>
          <w:rFonts w:ascii="Century Gothic" w:eastAsia="Century Gothic" w:hAnsi="Century Gothic" w:cs="Century Gothic"/>
          <w:sz w:val="20"/>
          <w:szCs w:val="20"/>
        </w:rPr>
        <w:t>nject cool water into hot basement rock near magma, and the water is heated up and then extracted out again by doublet wells</w:t>
      </w:r>
    </w:p>
    <w:p w14:paraId="0280A18B" w14:textId="77777777" w:rsidR="000F219B" w:rsidRDefault="000F219B">
      <w:pPr>
        <w:spacing w:line="240" w:lineRule="auto"/>
        <w:ind w:left="825"/>
        <w:rPr>
          <w:rFonts w:ascii="Century Gothic" w:eastAsia="Century Gothic" w:hAnsi="Century Gothic" w:cs="Century Gothic"/>
          <w:sz w:val="20"/>
          <w:szCs w:val="20"/>
        </w:rPr>
      </w:pPr>
    </w:p>
    <w:p w14:paraId="1BC21130"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b/>
          <w:color w:val="222222"/>
          <w:sz w:val="20"/>
          <w:szCs w:val="20"/>
          <w:highlight w:val="white"/>
        </w:rPr>
        <w:t>Benefits</w:t>
      </w:r>
    </w:p>
    <w:p w14:paraId="7F1A210C" w14:textId="77777777" w:rsidR="000F219B" w:rsidRDefault="008853B8">
      <w:pPr>
        <w:numPr>
          <w:ilvl w:val="0"/>
          <w:numId w:val="62"/>
        </w:numPr>
        <w:spacing w:line="240" w:lineRule="auto"/>
        <w:ind w:left="825"/>
        <w:rPr>
          <w:rFonts w:ascii="Century Gothic" w:eastAsia="Century Gothic" w:hAnsi="Century Gothic" w:cs="Century Gothic"/>
        </w:rPr>
      </w:pPr>
      <w:r>
        <w:rPr>
          <w:rFonts w:ascii="Century Gothic" w:eastAsia="Century Gothic" w:hAnsi="Century Gothic" w:cs="Century Gothic"/>
          <w:color w:val="222222"/>
          <w:sz w:val="20"/>
          <w:szCs w:val="20"/>
          <w:highlight w:val="white"/>
        </w:rPr>
        <w:t>Low operational &amp; maintenance costs, thus the power plant company can make more profits from providing electricity from g</w:t>
      </w:r>
      <w:r>
        <w:rPr>
          <w:rFonts w:ascii="Century Gothic" w:eastAsia="Century Gothic" w:hAnsi="Century Gothic" w:cs="Century Gothic"/>
          <w:color w:val="222222"/>
          <w:sz w:val="20"/>
          <w:szCs w:val="20"/>
          <w:highlight w:val="white"/>
        </w:rPr>
        <w:t>eothermal power.</w:t>
      </w:r>
    </w:p>
    <w:p w14:paraId="2872CC90" w14:textId="77777777" w:rsidR="000F219B" w:rsidRDefault="008853B8">
      <w:pPr>
        <w:numPr>
          <w:ilvl w:val="0"/>
          <w:numId w:val="62"/>
        </w:numPr>
        <w:spacing w:line="240" w:lineRule="auto"/>
        <w:ind w:left="825"/>
        <w:rPr>
          <w:rFonts w:ascii="Century Gothic" w:eastAsia="Century Gothic" w:hAnsi="Century Gothic" w:cs="Century Gothic"/>
        </w:rPr>
      </w:pPr>
      <w:r>
        <w:rPr>
          <w:rFonts w:ascii="Century Gothic" w:eastAsia="Century Gothic" w:hAnsi="Century Gothic" w:cs="Century Gothic"/>
          <w:color w:val="222222"/>
          <w:sz w:val="20"/>
          <w:szCs w:val="20"/>
          <w:highlight w:val="white"/>
        </w:rPr>
        <w:t>Renewable source of energy, can replace coal, oil and natural gas which are running out fast. Geothermal energy is environmentally friendly compared to fossil fuel plants, as they only produce a small amount of carbon monoxide.</w:t>
      </w:r>
    </w:p>
    <w:p w14:paraId="571E65E3" w14:textId="77777777" w:rsidR="000F219B" w:rsidRDefault="008853B8">
      <w:pPr>
        <w:numPr>
          <w:ilvl w:val="0"/>
          <w:numId w:val="62"/>
        </w:numPr>
        <w:spacing w:line="240" w:lineRule="auto"/>
        <w:ind w:left="825"/>
        <w:rPr>
          <w:rFonts w:ascii="Century Gothic" w:eastAsia="Century Gothic" w:hAnsi="Century Gothic" w:cs="Century Gothic"/>
        </w:rPr>
      </w:pPr>
      <w:r>
        <w:rPr>
          <w:rFonts w:ascii="Century Gothic" w:eastAsia="Century Gothic" w:hAnsi="Century Gothic" w:cs="Century Gothic"/>
          <w:color w:val="222222"/>
          <w:sz w:val="20"/>
          <w:szCs w:val="20"/>
          <w:highlight w:val="white"/>
        </w:rPr>
        <w:t>Can be a to</w:t>
      </w:r>
      <w:r>
        <w:rPr>
          <w:rFonts w:ascii="Century Gothic" w:eastAsia="Century Gothic" w:hAnsi="Century Gothic" w:cs="Century Gothic"/>
          <w:color w:val="222222"/>
          <w:sz w:val="20"/>
          <w:szCs w:val="20"/>
          <w:highlight w:val="white"/>
        </w:rPr>
        <w:t>urist attraction, e.g. </w:t>
      </w:r>
      <w:r>
        <w:rPr>
          <w:rFonts w:ascii="Century Gothic" w:eastAsia="Century Gothic" w:hAnsi="Century Gothic" w:cs="Century Gothic"/>
          <w:sz w:val="20"/>
          <w:szCs w:val="20"/>
        </w:rPr>
        <w:t>Bjarnarflag Geothermal Station has many tourist services nearby. Svartsengi Power Station supports Blue Lagoon, a geothermal hot spring. This could bring in more money for the region, making it more economically sustainable as touris</w:t>
      </w:r>
      <w:r>
        <w:rPr>
          <w:rFonts w:ascii="Century Gothic" w:eastAsia="Century Gothic" w:hAnsi="Century Gothic" w:cs="Century Gothic"/>
          <w:sz w:val="20"/>
          <w:szCs w:val="20"/>
        </w:rPr>
        <w:t>ts also go mountain climbing &amp; skiing nearby.</w:t>
      </w:r>
    </w:p>
    <w:p w14:paraId="44378A6F" w14:textId="77777777" w:rsidR="000F219B" w:rsidRDefault="000F219B">
      <w:pPr>
        <w:spacing w:line="240" w:lineRule="auto"/>
        <w:ind w:left="825"/>
        <w:rPr>
          <w:rFonts w:ascii="Century Gothic" w:eastAsia="Century Gothic" w:hAnsi="Century Gothic" w:cs="Century Gothic"/>
          <w:sz w:val="20"/>
          <w:szCs w:val="20"/>
        </w:rPr>
      </w:pPr>
    </w:p>
    <w:p w14:paraId="21C69D6B" w14:textId="77777777" w:rsidR="000F219B" w:rsidRDefault="008853B8" w:rsidP="00E31233">
      <w:pPr>
        <w:spacing w:line="240" w:lineRule="auto"/>
        <w:outlineLvl w:val="0"/>
        <w:rPr>
          <w:rFonts w:ascii="Century Gothic" w:eastAsia="Century Gothic" w:hAnsi="Century Gothic" w:cs="Century Gothic"/>
          <w:sz w:val="20"/>
          <w:szCs w:val="20"/>
        </w:rPr>
      </w:pPr>
      <w:r>
        <w:rPr>
          <w:rFonts w:ascii="Century Gothic" w:eastAsia="Century Gothic" w:hAnsi="Century Gothic" w:cs="Century Gothic"/>
          <w:b/>
          <w:sz w:val="20"/>
          <w:szCs w:val="20"/>
        </w:rPr>
        <w:t>Costs</w:t>
      </w:r>
    </w:p>
    <w:p w14:paraId="5B91C439" w14:textId="77777777" w:rsidR="000F219B" w:rsidRDefault="008853B8">
      <w:pPr>
        <w:numPr>
          <w:ilvl w:val="0"/>
          <w:numId w:val="68"/>
        </w:numPr>
        <w:spacing w:line="240" w:lineRule="auto"/>
        <w:ind w:left="825"/>
        <w:rPr>
          <w:rFonts w:ascii="Century Gothic" w:eastAsia="Century Gothic" w:hAnsi="Century Gothic" w:cs="Century Gothic"/>
        </w:rPr>
      </w:pPr>
      <w:r>
        <w:rPr>
          <w:rFonts w:ascii="Century Gothic" w:eastAsia="Century Gothic" w:hAnsi="Century Gothic" w:cs="Century Gothic"/>
          <w:sz w:val="20"/>
          <w:szCs w:val="20"/>
        </w:rPr>
        <w:t>Require high investments in machinery. </w:t>
      </w:r>
      <w:r>
        <w:rPr>
          <w:rFonts w:ascii="Century Gothic" w:eastAsia="Century Gothic" w:hAnsi="Century Gothic" w:cs="Century Gothic"/>
          <w:sz w:val="20"/>
          <w:szCs w:val="20"/>
          <w:highlight w:val="white"/>
        </w:rPr>
        <w:t>Hellisheidi Power Station decided last October that a number of turbines will be added, along with 90MW – these amounts to $197 million. Construction of a plant &amp;</w:t>
      </w:r>
      <w:r>
        <w:rPr>
          <w:rFonts w:ascii="Century Gothic" w:eastAsia="Century Gothic" w:hAnsi="Century Gothic" w:cs="Century Gothic"/>
          <w:sz w:val="20"/>
          <w:szCs w:val="20"/>
          <w:highlight w:val="white"/>
        </w:rPr>
        <w:t xml:space="preserve"> well drilling costs ~</w:t>
      </w:r>
      <w:r>
        <w:rPr>
          <w:rFonts w:ascii="Century Gothic" w:eastAsia="Century Gothic" w:hAnsi="Century Gothic" w:cs="Century Gothic"/>
          <w:color w:val="191919"/>
          <w:sz w:val="20"/>
          <w:szCs w:val="20"/>
          <w:highlight w:val="white"/>
        </w:rPr>
        <w:t> €2-5 million per generated MW of electricity.</w:t>
      </w:r>
    </w:p>
    <w:p w14:paraId="02219AF3" w14:textId="77777777" w:rsidR="000F219B" w:rsidRDefault="008853B8">
      <w:pPr>
        <w:numPr>
          <w:ilvl w:val="0"/>
          <w:numId w:val="68"/>
        </w:numPr>
        <w:spacing w:line="240" w:lineRule="auto"/>
        <w:ind w:left="825"/>
        <w:rPr>
          <w:rFonts w:ascii="Century Gothic" w:eastAsia="Century Gothic" w:hAnsi="Century Gothic" w:cs="Century Gothic"/>
        </w:rPr>
      </w:pPr>
      <w:r>
        <w:rPr>
          <w:rFonts w:ascii="Century Gothic" w:eastAsia="Century Gothic" w:hAnsi="Century Gothic" w:cs="Century Gothic"/>
          <w:color w:val="191919"/>
          <w:sz w:val="20"/>
          <w:szCs w:val="20"/>
          <w:highlight w:val="white"/>
        </w:rPr>
        <w:t>If not done with adequate care enhanced geothermal systems can trigger earthquakes, thus severely affecting land stability &amp; putting nearby areas at risk – potential threat to settlements</w:t>
      </w:r>
      <w:r>
        <w:rPr>
          <w:rFonts w:ascii="Century Gothic" w:eastAsia="Century Gothic" w:hAnsi="Century Gothic" w:cs="Century Gothic"/>
          <w:color w:val="191919"/>
          <w:sz w:val="20"/>
          <w:szCs w:val="20"/>
          <w:highlight w:val="white"/>
        </w:rPr>
        <w:t>.</w:t>
      </w:r>
    </w:p>
    <w:p w14:paraId="5E420064" w14:textId="77777777" w:rsidR="000F219B" w:rsidRDefault="008853B8">
      <w:pPr>
        <w:numPr>
          <w:ilvl w:val="0"/>
          <w:numId w:val="68"/>
        </w:numPr>
        <w:spacing w:line="240" w:lineRule="auto"/>
        <w:ind w:left="825"/>
        <w:rPr>
          <w:rFonts w:ascii="Century Gothic" w:eastAsia="Century Gothic" w:hAnsi="Century Gothic" w:cs="Century Gothic"/>
        </w:rPr>
      </w:pPr>
      <w:r>
        <w:rPr>
          <w:rFonts w:ascii="Century Gothic" w:eastAsia="Century Gothic" w:hAnsi="Century Gothic" w:cs="Century Gothic"/>
          <w:sz w:val="20"/>
          <w:szCs w:val="20"/>
        </w:rPr>
        <w:t>Before access to potentially huge amounts of energy, the success rate for discovering geothermal resources in new untapped areas is ~20%. In areas near wells already producing, it is 80%.</w:t>
      </w:r>
    </w:p>
    <w:p w14:paraId="2515EB4D" w14:textId="77777777" w:rsidR="000F219B" w:rsidRDefault="000F219B">
      <w:pPr>
        <w:spacing w:after="160" w:line="259" w:lineRule="auto"/>
        <w:rPr>
          <w:rFonts w:ascii="Century Gothic" w:eastAsia="Century Gothic" w:hAnsi="Century Gothic" w:cs="Century Gothic"/>
          <w:sz w:val="20"/>
          <w:szCs w:val="20"/>
        </w:rPr>
      </w:pPr>
    </w:p>
    <w:p w14:paraId="54F0B3D3" w14:textId="77777777" w:rsidR="000F219B" w:rsidRDefault="000F219B">
      <w:pPr>
        <w:spacing w:after="160" w:line="259" w:lineRule="auto"/>
        <w:rPr>
          <w:rFonts w:ascii="Century Gothic" w:eastAsia="Century Gothic" w:hAnsi="Century Gothic" w:cs="Century Gothic"/>
          <w:sz w:val="20"/>
          <w:szCs w:val="20"/>
        </w:rPr>
      </w:pPr>
    </w:p>
    <w:p w14:paraId="312F911A" w14:textId="77777777" w:rsidR="000F219B" w:rsidRDefault="000F219B">
      <w:pPr>
        <w:spacing w:after="160" w:line="259" w:lineRule="auto"/>
        <w:rPr>
          <w:rFonts w:ascii="Century Gothic" w:eastAsia="Century Gothic" w:hAnsi="Century Gothic" w:cs="Century Gothic"/>
          <w:sz w:val="20"/>
          <w:szCs w:val="20"/>
        </w:rPr>
      </w:pPr>
    </w:p>
    <w:p w14:paraId="08DE580F" w14:textId="77777777" w:rsidR="000F219B" w:rsidRDefault="008853B8" w:rsidP="00E31233">
      <w:pPr>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WATER TOPIC</w:t>
      </w:r>
    </w:p>
    <w:p w14:paraId="54E4E11C" w14:textId="77777777" w:rsidR="000F219B" w:rsidRDefault="000F219B">
      <w:pPr>
        <w:rPr>
          <w:rFonts w:ascii="Century Gothic" w:eastAsia="Century Gothic" w:hAnsi="Century Gothic" w:cs="Century Gothic"/>
          <w:b/>
          <w:sz w:val="28"/>
          <w:szCs w:val="28"/>
          <w:u w:val="single"/>
        </w:rPr>
      </w:pPr>
    </w:p>
    <w:p w14:paraId="6B9CC8B5" w14:textId="77777777" w:rsidR="000F219B" w:rsidRDefault="008853B8">
      <w:pPr>
        <w:rPr>
          <w:rFonts w:ascii="Century Gothic" w:eastAsia="Century Gothic" w:hAnsi="Century Gothic" w:cs="Century Gothic"/>
          <w:b/>
          <w:sz w:val="24"/>
          <w:szCs w:val="24"/>
          <w:shd w:val="clear" w:color="auto" w:fill="6D9EEB"/>
        </w:rPr>
      </w:pPr>
      <w:r>
        <w:rPr>
          <w:rFonts w:ascii="Century Gothic" w:eastAsia="Century Gothic" w:hAnsi="Century Gothic" w:cs="Century Gothic"/>
          <w:sz w:val="24"/>
          <w:szCs w:val="24"/>
          <w:shd w:val="clear" w:color="auto" w:fill="6D9EEB"/>
        </w:rPr>
        <w:t xml:space="preserve">3.6 </w:t>
      </w:r>
      <w:r>
        <w:rPr>
          <w:rFonts w:ascii="Century Gothic" w:eastAsia="Century Gothic" w:hAnsi="Century Gothic" w:cs="Century Gothic"/>
          <w:b/>
          <w:sz w:val="24"/>
          <w:szCs w:val="24"/>
          <w:shd w:val="clear" w:color="auto" w:fill="6D9EEB"/>
        </w:rPr>
        <w:t>Water</w:t>
      </w:r>
    </w:p>
    <w:p w14:paraId="78CCCA47" w14:textId="77777777" w:rsidR="000F219B" w:rsidRDefault="000F219B">
      <w:pPr>
        <w:rPr>
          <w:rFonts w:ascii="Century Gothic" w:eastAsia="Century Gothic" w:hAnsi="Century Gothic" w:cs="Century Gothic"/>
          <w:b/>
          <w:color w:val="1155CC"/>
          <w:sz w:val="24"/>
          <w:szCs w:val="24"/>
          <w:shd w:val="clear" w:color="auto" w:fill="6D9EEB"/>
        </w:rPr>
      </w:pPr>
    </w:p>
    <w:p w14:paraId="6378EFD1" w14:textId="77777777" w:rsidR="000F219B" w:rsidRDefault="008853B8">
      <w:pPr>
        <w:rPr>
          <w:rFonts w:ascii="Century Gothic" w:eastAsia="Century Gothic" w:hAnsi="Century Gothic" w:cs="Century Gothic"/>
          <w:b/>
          <w:color w:val="1155CC"/>
          <w:sz w:val="24"/>
          <w:szCs w:val="24"/>
        </w:rPr>
      </w:pPr>
      <w:r>
        <w:rPr>
          <w:rFonts w:ascii="Century Gothic" w:eastAsia="Century Gothic" w:hAnsi="Century Gothic" w:cs="Century Gothic"/>
          <w:b/>
          <w:color w:val="1155CC"/>
          <w:sz w:val="24"/>
          <w:szCs w:val="24"/>
        </w:rPr>
        <w:t>3.6 Water supply in a country or area</w:t>
      </w:r>
    </w:p>
    <w:p w14:paraId="3194FFAA" w14:textId="77777777" w:rsidR="000F219B" w:rsidRDefault="000F219B">
      <w:pPr>
        <w:rPr>
          <w:rFonts w:ascii="Century Gothic" w:eastAsia="Century Gothic" w:hAnsi="Century Gothic" w:cs="Century Gothic"/>
          <w:b/>
          <w:color w:val="1155CC"/>
          <w:sz w:val="24"/>
          <w:szCs w:val="24"/>
        </w:rPr>
      </w:pPr>
    </w:p>
    <w:p w14:paraId="3C20F553" w14:textId="77777777" w:rsidR="000F219B" w:rsidRDefault="000F219B">
      <w:pPr>
        <w:rPr>
          <w:rFonts w:ascii="Century Gothic" w:eastAsia="Century Gothic" w:hAnsi="Century Gothic" w:cs="Century Gothic"/>
          <w:b/>
          <w:color w:val="1155CC"/>
          <w:sz w:val="24"/>
          <w:szCs w:val="24"/>
        </w:rPr>
      </w:pPr>
    </w:p>
    <w:p w14:paraId="57703F74" w14:textId="77777777" w:rsidR="000F219B" w:rsidRDefault="008853B8">
      <w:pPr>
        <w:spacing w:after="160" w:line="259" w:lineRule="auto"/>
        <w:rPr>
          <w:rFonts w:ascii="Century Gothic" w:eastAsia="Century Gothic" w:hAnsi="Century Gothic" w:cs="Century Gothic"/>
          <w:sz w:val="20"/>
          <w:szCs w:val="20"/>
        </w:rPr>
      </w:pPr>
      <w:r>
        <w:br w:type="page"/>
      </w:r>
    </w:p>
    <w:p w14:paraId="083F17DD" w14:textId="77777777" w:rsidR="000F219B" w:rsidRDefault="000F219B">
      <w:pPr>
        <w:spacing w:after="160" w:line="259" w:lineRule="auto"/>
        <w:rPr>
          <w:rFonts w:ascii="Century Gothic" w:eastAsia="Century Gothic" w:hAnsi="Century Gothic" w:cs="Century Gothic"/>
          <w:sz w:val="20"/>
          <w:szCs w:val="20"/>
        </w:rPr>
      </w:pPr>
    </w:p>
    <w:p w14:paraId="77834123" w14:textId="77777777" w:rsidR="000F219B" w:rsidRDefault="008853B8" w:rsidP="00E31233">
      <w:pPr>
        <w:outlineLvl w:val="0"/>
        <w:rPr>
          <w:rFonts w:ascii="Century Gothic" w:eastAsia="Century Gothic" w:hAnsi="Century Gothic" w:cs="Century Gothic"/>
          <w:b/>
          <w:sz w:val="28"/>
          <w:szCs w:val="28"/>
          <w:u w:val="single"/>
        </w:rPr>
      </w:pPr>
      <w:r>
        <w:rPr>
          <w:rFonts w:ascii="Century Gothic" w:eastAsia="Century Gothic" w:hAnsi="Century Gothic" w:cs="Century Gothic"/>
          <w:b/>
          <w:sz w:val="28"/>
          <w:szCs w:val="28"/>
          <w:u w:val="single"/>
        </w:rPr>
        <w:t>ENVIRONMENTAL RISKS OF ECONOMIC DEVELOPMENT TOPIC</w:t>
      </w:r>
    </w:p>
    <w:p w14:paraId="0166E357" w14:textId="77777777" w:rsidR="000F219B" w:rsidRDefault="000F219B">
      <w:pPr>
        <w:rPr>
          <w:rFonts w:ascii="Century Gothic" w:eastAsia="Century Gothic" w:hAnsi="Century Gothic" w:cs="Century Gothic"/>
          <w:b/>
          <w:sz w:val="28"/>
          <w:szCs w:val="28"/>
          <w:u w:val="single"/>
        </w:rPr>
      </w:pPr>
    </w:p>
    <w:p w14:paraId="632C2B63" w14:textId="77777777" w:rsidR="000F219B" w:rsidRDefault="008853B8">
      <w:pPr>
        <w:rPr>
          <w:rFonts w:ascii="Century Gothic" w:eastAsia="Century Gothic" w:hAnsi="Century Gothic" w:cs="Century Gothic"/>
          <w:b/>
          <w:sz w:val="24"/>
          <w:szCs w:val="24"/>
          <w:shd w:val="clear" w:color="auto" w:fill="6D9EEB"/>
        </w:rPr>
      </w:pPr>
      <w:r>
        <w:rPr>
          <w:rFonts w:ascii="Century Gothic" w:eastAsia="Century Gothic" w:hAnsi="Century Gothic" w:cs="Century Gothic"/>
          <w:sz w:val="24"/>
          <w:szCs w:val="24"/>
          <w:shd w:val="clear" w:color="auto" w:fill="6D9EEB"/>
        </w:rPr>
        <w:t xml:space="preserve">3.7 </w:t>
      </w:r>
      <w:r>
        <w:rPr>
          <w:rFonts w:ascii="Century Gothic" w:eastAsia="Century Gothic" w:hAnsi="Century Gothic" w:cs="Century Gothic"/>
          <w:b/>
          <w:sz w:val="24"/>
          <w:szCs w:val="24"/>
          <w:shd w:val="clear" w:color="auto" w:fill="6D9EEB"/>
        </w:rPr>
        <w:t>Environmental Risks of Economic Activity</w:t>
      </w:r>
    </w:p>
    <w:p w14:paraId="30896A4E" w14:textId="77777777" w:rsidR="000F219B" w:rsidRDefault="000F219B">
      <w:pPr>
        <w:rPr>
          <w:rFonts w:ascii="Century Gothic" w:eastAsia="Century Gothic" w:hAnsi="Century Gothic" w:cs="Century Gothic"/>
          <w:b/>
          <w:color w:val="1155CC"/>
          <w:sz w:val="24"/>
          <w:szCs w:val="24"/>
          <w:shd w:val="clear" w:color="auto" w:fill="6D9EEB"/>
        </w:rPr>
      </w:pPr>
    </w:p>
    <w:p w14:paraId="22C00283" w14:textId="77777777" w:rsidR="000F219B" w:rsidRDefault="008853B8">
      <w:pPr>
        <w:rPr>
          <w:rFonts w:ascii="Century Gothic" w:eastAsia="Century Gothic" w:hAnsi="Century Gothic" w:cs="Century Gothic"/>
          <w:b/>
          <w:color w:val="1155CC"/>
          <w:sz w:val="24"/>
          <w:szCs w:val="24"/>
        </w:rPr>
      </w:pPr>
      <w:r>
        <w:rPr>
          <w:rFonts w:ascii="Century Gothic" w:eastAsia="Century Gothic" w:hAnsi="Century Gothic" w:cs="Century Gothic"/>
          <w:b/>
          <w:color w:val="1155CC"/>
          <w:sz w:val="24"/>
          <w:szCs w:val="24"/>
        </w:rPr>
        <w:t>3.7 An area where economic development is taking place causing the environment to be at risk</w:t>
      </w:r>
    </w:p>
    <w:p w14:paraId="3B2D1CB4" w14:textId="77777777" w:rsidR="000F219B" w:rsidRDefault="000F219B">
      <w:pPr>
        <w:rPr>
          <w:rFonts w:ascii="Century Gothic" w:eastAsia="Century Gothic" w:hAnsi="Century Gothic" w:cs="Century Gothic"/>
          <w:b/>
          <w:color w:val="1155CC"/>
          <w:sz w:val="24"/>
          <w:szCs w:val="24"/>
        </w:rPr>
      </w:pPr>
    </w:p>
    <w:p w14:paraId="4CB2F94F" w14:textId="77777777" w:rsidR="000F219B" w:rsidRDefault="000F219B">
      <w:pPr>
        <w:spacing w:after="160" w:line="259" w:lineRule="auto"/>
        <w:rPr>
          <w:rFonts w:ascii="Century Gothic" w:eastAsia="Century Gothic" w:hAnsi="Century Gothic" w:cs="Century Gothic"/>
          <w:b/>
          <w:color w:val="1155CC"/>
          <w:sz w:val="20"/>
          <w:szCs w:val="20"/>
        </w:rPr>
      </w:pPr>
    </w:p>
    <w:p w14:paraId="09133653" w14:textId="77777777" w:rsidR="000F219B" w:rsidRDefault="008853B8">
      <w:pPr>
        <w:jc w:val="center"/>
        <w:rPr>
          <w:rFonts w:ascii="Century Gothic" w:eastAsia="Century Gothic" w:hAnsi="Century Gothic" w:cs="Century Gothic"/>
          <w:b/>
          <w:color w:val="FF0000"/>
          <w:sz w:val="28"/>
          <w:szCs w:val="28"/>
          <w:u w:val="single"/>
        </w:rPr>
      </w:pPr>
      <w:r>
        <w:rPr>
          <w:rFonts w:ascii="Century Gothic" w:eastAsia="Century Gothic" w:hAnsi="Century Gothic" w:cs="Century Gothic"/>
          <w:b/>
          <w:color w:val="FF0000"/>
          <w:sz w:val="28"/>
          <w:szCs w:val="28"/>
          <w:u w:val="single"/>
        </w:rPr>
        <w:t>Case study: Environmental Activity Impact on the Environment: Palm Oil Production in Borneo</w:t>
      </w:r>
    </w:p>
    <w:p w14:paraId="4117D3D6" w14:textId="77777777" w:rsidR="000F219B" w:rsidRDefault="000F219B">
      <w:pPr>
        <w:rPr>
          <w:rFonts w:ascii="Century Gothic" w:eastAsia="Century Gothic" w:hAnsi="Century Gothic" w:cs="Century Gothic"/>
          <w:b/>
          <w:color w:val="FF0000"/>
          <w:sz w:val="28"/>
          <w:szCs w:val="28"/>
          <w:u w:val="single"/>
        </w:rPr>
      </w:pPr>
    </w:p>
    <w:p w14:paraId="4A268FBC" w14:textId="77777777" w:rsidR="000F219B" w:rsidRDefault="008853B8">
      <w:pPr>
        <w:jc w:val="center"/>
        <w:rPr>
          <w:rFonts w:ascii="Century Gothic" w:eastAsia="Century Gothic" w:hAnsi="Century Gothic" w:cs="Century Gothic"/>
          <w:b/>
          <w:color w:val="FF0000"/>
          <w:sz w:val="28"/>
          <w:szCs w:val="28"/>
          <w:u w:val="single"/>
        </w:rPr>
      </w:pPr>
      <w:r>
        <w:rPr>
          <w:rFonts w:ascii="Century Gothic" w:eastAsia="Century Gothic" w:hAnsi="Century Gothic" w:cs="Century Gothic"/>
          <w:b/>
          <w:noProof/>
          <w:color w:val="FF0000"/>
          <w:sz w:val="28"/>
          <w:szCs w:val="28"/>
          <w:u w:val="single"/>
        </w:rPr>
        <w:drawing>
          <wp:inline distT="114300" distB="114300" distL="114300" distR="114300" wp14:anchorId="57C7EA17" wp14:editId="2B6C4B46">
            <wp:extent cx="1519882" cy="1016363"/>
            <wp:effectExtent l="0" t="0" r="0" b="0"/>
            <wp:docPr id="85"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72"/>
                    <a:srcRect/>
                    <a:stretch>
                      <a:fillRect/>
                    </a:stretch>
                  </pic:blipFill>
                  <pic:spPr>
                    <a:xfrm>
                      <a:off x="0" y="0"/>
                      <a:ext cx="1519882" cy="1016363"/>
                    </a:xfrm>
                    <a:prstGeom prst="rect">
                      <a:avLst/>
                    </a:prstGeom>
                    <a:ln/>
                  </pic:spPr>
                </pic:pic>
              </a:graphicData>
            </a:graphic>
          </wp:inline>
        </w:drawing>
      </w:r>
      <w:r>
        <w:rPr>
          <w:rFonts w:ascii="Century Gothic" w:eastAsia="Century Gothic" w:hAnsi="Century Gothic" w:cs="Century Gothic"/>
          <w:b/>
          <w:noProof/>
          <w:color w:val="FF0000"/>
          <w:sz w:val="28"/>
          <w:szCs w:val="28"/>
          <w:u w:val="single"/>
        </w:rPr>
        <w:drawing>
          <wp:inline distT="114300" distB="114300" distL="114300" distR="114300" wp14:anchorId="74908AE0" wp14:editId="682CBA65">
            <wp:extent cx="751224" cy="1016363"/>
            <wp:effectExtent l="0" t="0" r="0" b="0"/>
            <wp:docPr id="86"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73"/>
                    <a:srcRect/>
                    <a:stretch>
                      <a:fillRect/>
                    </a:stretch>
                  </pic:blipFill>
                  <pic:spPr>
                    <a:xfrm>
                      <a:off x="0" y="0"/>
                      <a:ext cx="751224" cy="1016363"/>
                    </a:xfrm>
                    <a:prstGeom prst="rect">
                      <a:avLst/>
                    </a:prstGeom>
                    <a:ln/>
                  </pic:spPr>
                </pic:pic>
              </a:graphicData>
            </a:graphic>
          </wp:inline>
        </w:drawing>
      </w:r>
      <w:r>
        <w:rPr>
          <w:rFonts w:ascii="Century Gothic" w:eastAsia="Century Gothic" w:hAnsi="Century Gothic" w:cs="Century Gothic"/>
          <w:b/>
          <w:noProof/>
          <w:color w:val="FF0000"/>
          <w:sz w:val="28"/>
          <w:szCs w:val="28"/>
          <w:u w:val="single"/>
        </w:rPr>
        <w:drawing>
          <wp:inline distT="114300" distB="114300" distL="114300" distR="114300" wp14:anchorId="16F79AD2" wp14:editId="33FB33DF">
            <wp:extent cx="1714500" cy="998814"/>
            <wp:effectExtent l="0" t="0" r="0" b="0"/>
            <wp:docPr id="87"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74"/>
                    <a:srcRect/>
                    <a:stretch>
                      <a:fillRect/>
                    </a:stretch>
                  </pic:blipFill>
                  <pic:spPr>
                    <a:xfrm>
                      <a:off x="0" y="0"/>
                      <a:ext cx="1714500" cy="998814"/>
                    </a:xfrm>
                    <a:prstGeom prst="rect">
                      <a:avLst/>
                    </a:prstGeom>
                    <a:ln/>
                  </pic:spPr>
                </pic:pic>
              </a:graphicData>
            </a:graphic>
          </wp:inline>
        </w:drawing>
      </w:r>
      <w:r>
        <w:rPr>
          <w:rFonts w:ascii="Century Gothic" w:eastAsia="Century Gothic" w:hAnsi="Century Gothic" w:cs="Century Gothic"/>
          <w:b/>
          <w:noProof/>
          <w:color w:val="FF0000"/>
          <w:sz w:val="28"/>
          <w:szCs w:val="28"/>
          <w:u w:val="single"/>
        </w:rPr>
        <w:drawing>
          <wp:inline distT="114300" distB="114300" distL="114300" distR="114300" wp14:anchorId="4701B3B9" wp14:editId="2758A583">
            <wp:extent cx="1609345" cy="959213"/>
            <wp:effectExtent l="0" t="0" r="0" b="0"/>
            <wp:docPr id="8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75"/>
                    <a:srcRect/>
                    <a:stretch>
                      <a:fillRect/>
                    </a:stretch>
                  </pic:blipFill>
                  <pic:spPr>
                    <a:xfrm>
                      <a:off x="0" y="0"/>
                      <a:ext cx="1609345" cy="959213"/>
                    </a:xfrm>
                    <a:prstGeom prst="rect">
                      <a:avLst/>
                    </a:prstGeom>
                    <a:ln/>
                  </pic:spPr>
                </pic:pic>
              </a:graphicData>
            </a:graphic>
          </wp:inline>
        </w:drawing>
      </w:r>
    </w:p>
    <w:p w14:paraId="4464F4B7" w14:textId="77777777" w:rsidR="000F219B" w:rsidRDefault="000F219B">
      <w:pPr>
        <w:jc w:val="center"/>
        <w:rPr>
          <w:rFonts w:ascii="Century Gothic" w:eastAsia="Century Gothic" w:hAnsi="Century Gothic" w:cs="Century Gothic"/>
          <w:b/>
          <w:color w:val="FF0000"/>
          <w:sz w:val="28"/>
          <w:szCs w:val="28"/>
          <w:u w:val="single"/>
        </w:rPr>
      </w:pPr>
    </w:p>
    <w:p w14:paraId="700CED04" w14:textId="77777777" w:rsidR="000F219B" w:rsidRDefault="000F219B">
      <w:pPr>
        <w:jc w:val="center"/>
        <w:rPr>
          <w:rFonts w:ascii="Century Gothic" w:eastAsia="Century Gothic" w:hAnsi="Century Gothic" w:cs="Century Gothic"/>
          <w:b/>
          <w:color w:val="FF0000"/>
          <w:sz w:val="20"/>
          <w:szCs w:val="20"/>
          <w:u w:val="single"/>
        </w:rPr>
      </w:pPr>
    </w:p>
    <w:p w14:paraId="3AED98CE" w14:textId="77777777" w:rsidR="000F219B" w:rsidRDefault="008853B8">
      <w:pPr>
        <w:numPr>
          <w:ilvl w:val="0"/>
          <w:numId w:val="5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Palm oil from palm fruit</w:t>
      </w:r>
    </w:p>
    <w:p w14:paraId="480BF578" w14:textId="77777777" w:rsidR="000F219B" w:rsidRDefault="008853B8" w:rsidP="00E31233">
      <w:pPr>
        <w:numPr>
          <w:ilvl w:val="0"/>
          <w:numId w:val="54"/>
        </w:numPr>
        <w:contextualSpacing/>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85% of all global palm oil comes from Indonesia &amp; Malaysia</w:t>
      </w:r>
    </w:p>
    <w:p w14:paraId="0DD4E63F" w14:textId="77777777" w:rsidR="000F219B" w:rsidRDefault="008853B8">
      <w:pPr>
        <w:numPr>
          <w:ilvl w:val="0"/>
          <w:numId w:val="5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8 million acres of Borneo now given over to Palm Oil plantations (size of Switzerland!)</w:t>
      </w:r>
    </w:p>
    <w:p w14:paraId="3B91B6B5" w14:textId="77777777" w:rsidR="000F219B" w:rsidRDefault="008853B8" w:rsidP="00E31233">
      <w:pPr>
        <w:numPr>
          <w:ilvl w:val="0"/>
          <w:numId w:val="54"/>
        </w:numPr>
        <w:contextualSpacing/>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Production has tripled in last 20 years</w:t>
      </w:r>
    </w:p>
    <w:p w14:paraId="601B23F4" w14:textId="77777777" w:rsidR="000F219B" w:rsidRDefault="008853B8">
      <w:pPr>
        <w:numPr>
          <w:ilvl w:val="0"/>
          <w:numId w:val="5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Fast growing trees require warm and wet climate… Borneo is ideal</w:t>
      </w:r>
    </w:p>
    <w:p w14:paraId="0C3F3E8E" w14:textId="77777777" w:rsidR="000F219B" w:rsidRDefault="008853B8">
      <w:pPr>
        <w:numPr>
          <w:ilvl w:val="0"/>
          <w:numId w:val="5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Requires many unskilled workers. Indonesia actively encouraging</w:t>
      </w:r>
      <w:r>
        <w:rPr>
          <w:rFonts w:ascii="Century Gothic" w:eastAsia="Century Gothic" w:hAnsi="Century Gothic" w:cs="Century Gothic"/>
          <w:sz w:val="20"/>
          <w:szCs w:val="20"/>
        </w:rPr>
        <w:t xml:space="preserve"> growth of Palm oil production</w:t>
      </w:r>
    </w:p>
    <w:p w14:paraId="714F8B2D" w14:textId="77777777" w:rsidR="000F219B" w:rsidRDefault="008853B8">
      <w:pPr>
        <w:numPr>
          <w:ilvl w:val="0"/>
          <w:numId w:val="5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As palm oil is the cheapest vegetable oil, the demand for this commodity as a source of food and energy is expected to rise rapidly. The demand for food alone is expected to double in the next decade, and the Indonesian gover</w:t>
      </w:r>
      <w:r>
        <w:rPr>
          <w:rFonts w:ascii="Century Gothic" w:eastAsia="Century Gothic" w:hAnsi="Century Gothic" w:cs="Century Gothic"/>
          <w:sz w:val="20"/>
          <w:szCs w:val="20"/>
        </w:rPr>
        <w:t>nment has responded by setting a target to increase oil palm production from 20 million tonnes in 2009 to 40 million tonnes in 2020</w:t>
      </w:r>
    </w:p>
    <w:p w14:paraId="139B2307" w14:textId="77777777" w:rsidR="000F219B" w:rsidRDefault="008853B8">
      <w:pPr>
        <w:numPr>
          <w:ilvl w:val="0"/>
          <w:numId w:val="54"/>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In order to create plantations, huge areas of forest are cut down and then burned leading to severe land degradation</w:t>
      </w:r>
    </w:p>
    <w:p w14:paraId="419B89C0" w14:textId="77777777" w:rsidR="000F219B" w:rsidRDefault="000F219B">
      <w:pPr>
        <w:rPr>
          <w:rFonts w:ascii="Century Gothic" w:eastAsia="Century Gothic" w:hAnsi="Century Gothic" w:cs="Century Gothic"/>
          <w:sz w:val="20"/>
          <w:szCs w:val="20"/>
        </w:rPr>
      </w:pPr>
    </w:p>
    <w:p w14:paraId="07006C29" w14:textId="77777777" w:rsidR="000F219B" w:rsidRDefault="008853B8" w:rsidP="00E31233">
      <w:pPr>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ENVIRO</w:t>
      </w:r>
      <w:r>
        <w:rPr>
          <w:rFonts w:ascii="Century Gothic" w:eastAsia="Century Gothic" w:hAnsi="Century Gothic" w:cs="Century Gothic"/>
          <w:sz w:val="20"/>
          <w:szCs w:val="20"/>
        </w:rPr>
        <w:t>NMENTAL IMPACTS:</w:t>
      </w:r>
    </w:p>
    <w:p w14:paraId="36421977" w14:textId="77777777" w:rsidR="000F219B" w:rsidRDefault="008853B8">
      <w:pPr>
        <w:numPr>
          <w:ilvl w:val="0"/>
          <w:numId w:val="6"/>
        </w:numPr>
        <w:spacing w:before="160"/>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Air pollution &amp; smoke: Forest fires of 2008 lead to a ‘Brown Cloud’ over SE Asia that led to 30% of annual greenhouse gas emissions</w:t>
      </w:r>
    </w:p>
    <w:p w14:paraId="20D7C964" w14:textId="77777777" w:rsidR="000F219B" w:rsidRDefault="008853B8">
      <w:pPr>
        <w:numPr>
          <w:ilvl w:val="0"/>
          <w:numId w:val="6"/>
        </w:numPr>
        <w:spacing w:before="160"/>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Orangutan population has fallen 50% in 50 years</w:t>
      </w:r>
    </w:p>
    <w:p w14:paraId="1155CF08" w14:textId="77777777" w:rsidR="000F219B" w:rsidRDefault="008853B8">
      <w:pPr>
        <w:numPr>
          <w:ilvl w:val="0"/>
          <w:numId w:val="6"/>
        </w:num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When forests are cut down, the soil is left exposed to the </w:t>
      </w:r>
      <w:r>
        <w:rPr>
          <w:rFonts w:ascii="Century Gothic" w:eastAsia="Century Gothic" w:hAnsi="Century Gothic" w:cs="Century Gothic"/>
          <w:sz w:val="20"/>
          <w:szCs w:val="20"/>
        </w:rPr>
        <w:t>rain. In the event of heavy rainfall, the erosion in the upper catchments of all the big river systems has the potential to lead to major damage downstream including flooding and blockages</w:t>
      </w:r>
    </w:p>
    <w:p w14:paraId="23F4273F" w14:textId="77777777" w:rsidR="000F219B" w:rsidRDefault="008853B8">
      <w:pPr>
        <w:numPr>
          <w:ilvl w:val="0"/>
          <w:numId w:val="6"/>
        </w:numPr>
        <w:rPr>
          <w:rFonts w:ascii="Century Gothic" w:eastAsia="Century Gothic" w:hAnsi="Century Gothic" w:cs="Century Gothic"/>
          <w:sz w:val="20"/>
          <w:szCs w:val="20"/>
        </w:rPr>
      </w:pPr>
      <w:r>
        <w:rPr>
          <w:rFonts w:ascii="Century Gothic" w:eastAsia="Century Gothic" w:hAnsi="Century Gothic" w:cs="Century Gothic"/>
          <w:sz w:val="20"/>
          <w:szCs w:val="20"/>
        </w:rPr>
        <w:t>When left undisturbed, Borneo’s natural forests are not usually pro</w:t>
      </w:r>
      <w:r>
        <w:rPr>
          <w:rFonts w:ascii="Century Gothic" w:eastAsia="Century Gothic" w:hAnsi="Century Gothic" w:cs="Century Gothic"/>
          <w:sz w:val="20"/>
          <w:szCs w:val="20"/>
        </w:rPr>
        <w:t>ne to fires. But as forests are opened up by humans, they dry out and are increasingly susceptible to fires, which causes dangerous atmospheric haze and destroys valuable animal habitat and untold species of plants</w:t>
      </w:r>
    </w:p>
    <w:p w14:paraId="68925E59" w14:textId="77777777" w:rsidR="000F219B" w:rsidRDefault="008853B8">
      <w:pPr>
        <w:numPr>
          <w:ilvl w:val="0"/>
          <w:numId w:val="6"/>
        </w:numPr>
        <w:rPr>
          <w:rFonts w:ascii="Century Gothic" w:eastAsia="Century Gothic" w:hAnsi="Century Gothic" w:cs="Century Gothic"/>
          <w:sz w:val="20"/>
          <w:szCs w:val="20"/>
        </w:rPr>
      </w:pPr>
      <w:r>
        <w:rPr>
          <w:rFonts w:ascii="Century Gothic" w:eastAsia="Century Gothic" w:hAnsi="Century Gothic" w:cs="Century Gothic"/>
          <w:sz w:val="20"/>
          <w:szCs w:val="20"/>
        </w:rPr>
        <w:t>If local’s fish source is disrupted, sala</w:t>
      </w:r>
      <w:r>
        <w:rPr>
          <w:rFonts w:ascii="Century Gothic" w:eastAsia="Century Gothic" w:hAnsi="Century Gothic" w:cs="Century Gothic"/>
          <w:sz w:val="20"/>
          <w:szCs w:val="20"/>
        </w:rPr>
        <w:t>ries aren’t high enough for workers to afford legal food sources...what happens next is an increase in the illegal bushmeat trade and, in time, a severe threat to vulnerable and endangered species</w:t>
      </w:r>
    </w:p>
    <w:p w14:paraId="523A5A97" w14:textId="77777777" w:rsidR="000F219B" w:rsidRDefault="008853B8">
      <w:pPr>
        <w:numPr>
          <w:ilvl w:val="0"/>
          <w:numId w:val="6"/>
        </w:numPr>
        <w:rPr>
          <w:rFonts w:ascii="Century Gothic" w:eastAsia="Century Gothic" w:hAnsi="Century Gothic" w:cs="Century Gothic"/>
          <w:sz w:val="20"/>
          <w:szCs w:val="20"/>
        </w:rPr>
      </w:pPr>
      <w:r>
        <w:rPr>
          <w:rFonts w:ascii="Century Gothic" w:eastAsia="Century Gothic" w:hAnsi="Century Gothic" w:cs="Century Gothic"/>
          <w:sz w:val="20"/>
          <w:szCs w:val="20"/>
        </w:rPr>
        <w:t>Deforestation leads to soil erosion and leaching of nutrien</w:t>
      </w:r>
      <w:r>
        <w:rPr>
          <w:rFonts w:ascii="Century Gothic" w:eastAsia="Century Gothic" w:hAnsi="Century Gothic" w:cs="Century Gothic"/>
          <w:sz w:val="20"/>
          <w:szCs w:val="20"/>
        </w:rPr>
        <w:t>ts from soil due to heavy rain</w:t>
      </w:r>
    </w:p>
    <w:p w14:paraId="23B24007" w14:textId="77777777" w:rsidR="000F219B" w:rsidRDefault="008853B8" w:rsidP="00E31233">
      <w:pPr>
        <w:spacing w:before="160"/>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SOCIAL IMPACTS:</w:t>
      </w:r>
    </w:p>
    <w:p w14:paraId="084F18F9" w14:textId="77777777" w:rsidR="000F219B" w:rsidRDefault="008853B8">
      <w:pPr>
        <w:numPr>
          <w:ilvl w:val="0"/>
          <w:numId w:val="6"/>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lastRenderedPageBreak/>
        <w:t>Indigenous tribes such as Penan Tribe being left homeless</w:t>
      </w:r>
    </w:p>
    <w:p w14:paraId="5D7DC66C" w14:textId="77777777" w:rsidR="000F219B" w:rsidRDefault="008853B8">
      <w:pPr>
        <w:numPr>
          <w:ilvl w:val="0"/>
          <w:numId w:val="6"/>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Small scale farmers and rubber tappers displaced to make way for palm oil plantations</w:t>
      </w:r>
    </w:p>
    <w:p w14:paraId="3D31FF64" w14:textId="77777777" w:rsidR="000F219B" w:rsidRDefault="008853B8">
      <w:pPr>
        <w:numPr>
          <w:ilvl w:val="0"/>
          <w:numId w:val="6"/>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Health hazard of smoke and fire</w:t>
      </w:r>
    </w:p>
    <w:p w14:paraId="421F7738" w14:textId="77777777" w:rsidR="000F219B" w:rsidRDefault="008853B8">
      <w:pPr>
        <w:numPr>
          <w:ilvl w:val="0"/>
          <w:numId w:val="6"/>
        </w:num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Palm oil plantations load up the rivers with sediment caused by soil erosion, gradually destroying the waterways with nutrient overload and pesticides. This degrades fish stocks, which undermines the local people’s access to protein. Most people living in </w:t>
      </w:r>
      <w:r>
        <w:rPr>
          <w:rFonts w:ascii="Century Gothic" w:eastAsia="Century Gothic" w:hAnsi="Century Gothic" w:cs="Century Gothic"/>
          <w:sz w:val="20"/>
          <w:szCs w:val="20"/>
        </w:rPr>
        <w:t xml:space="preserve">the Borneo rainforest get their protein not from the forest itself, but from the rivers flowing through it.. </w:t>
      </w:r>
    </w:p>
    <w:p w14:paraId="4C2D7BA8" w14:textId="77777777" w:rsidR="000F219B" w:rsidRDefault="000F219B">
      <w:pPr>
        <w:rPr>
          <w:rFonts w:ascii="Century Gothic" w:eastAsia="Century Gothic" w:hAnsi="Century Gothic" w:cs="Century Gothic"/>
          <w:sz w:val="20"/>
          <w:szCs w:val="20"/>
        </w:rPr>
      </w:pPr>
    </w:p>
    <w:p w14:paraId="07EDAD7B" w14:textId="77777777" w:rsidR="000F219B" w:rsidRDefault="008853B8" w:rsidP="00E31233">
      <w:pPr>
        <w:outlineLvl w:val="0"/>
        <w:rPr>
          <w:rFonts w:ascii="Century Gothic" w:eastAsia="Century Gothic" w:hAnsi="Century Gothic" w:cs="Century Gothic"/>
          <w:sz w:val="20"/>
          <w:szCs w:val="20"/>
        </w:rPr>
      </w:pPr>
      <w:r>
        <w:rPr>
          <w:rFonts w:ascii="Century Gothic" w:eastAsia="Century Gothic" w:hAnsi="Century Gothic" w:cs="Century Gothic"/>
          <w:sz w:val="20"/>
          <w:szCs w:val="20"/>
        </w:rPr>
        <w:t>ECONOMIC COSTS</w:t>
      </w:r>
    </w:p>
    <w:p w14:paraId="44250C2B" w14:textId="77777777" w:rsidR="000F219B" w:rsidRDefault="008853B8">
      <w:pPr>
        <w:numPr>
          <w:ilvl w:val="0"/>
          <w:numId w:val="5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Poor management of upstream land and vegetation also has well-known adverse implications on hydroelectric facilities, filling up dams with sediment and damaging turbines. The economic costs that then arise can be massive.</w:t>
      </w:r>
    </w:p>
    <w:p w14:paraId="5C50A835" w14:textId="77777777" w:rsidR="000F219B" w:rsidRDefault="008853B8">
      <w:pPr>
        <w:numPr>
          <w:ilvl w:val="0"/>
          <w:numId w:val="59"/>
        </w:numPr>
        <w:contextualSpacing/>
        <w:rPr>
          <w:rFonts w:ascii="Century Gothic" w:eastAsia="Century Gothic" w:hAnsi="Century Gothic" w:cs="Century Gothic"/>
          <w:sz w:val="20"/>
          <w:szCs w:val="20"/>
        </w:rPr>
      </w:pPr>
      <w:r>
        <w:rPr>
          <w:rFonts w:ascii="Century Gothic" w:eastAsia="Century Gothic" w:hAnsi="Century Gothic" w:cs="Century Gothic"/>
          <w:sz w:val="20"/>
          <w:szCs w:val="20"/>
        </w:rPr>
        <w:t>Similar adverse effects can be exp</w:t>
      </w:r>
      <w:r>
        <w:rPr>
          <w:rFonts w:ascii="Century Gothic" w:eastAsia="Century Gothic" w:hAnsi="Century Gothic" w:cs="Century Gothic"/>
          <w:sz w:val="20"/>
          <w:szCs w:val="20"/>
        </w:rPr>
        <w:t>erienced on a smaller scale by rural communities at the downstream end of small catchments. The cost may not be high to the State or the economy at large, but rural villages may suffer economically and socially.</w:t>
      </w:r>
    </w:p>
    <w:p w14:paraId="1D51EA40" w14:textId="77777777" w:rsidR="000F219B" w:rsidRDefault="008853B8">
      <w:pPr>
        <w:numPr>
          <w:ilvl w:val="0"/>
          <w:numId w:val="59"/>
        </w:numPr>
        <w:rPr>
          <w:rFonts w:ascii="Century Gothic" w:eastAsia="Century Gothic" w:hAnsi="Century Gothic" w:cs="Century Gothic"/>
          <w:sz w:val="20"/>
          <w:szCs w:val="20"/>
        </w:rPr>
      </w:pPr>
      <w:r>
        <w:rPr>
          <w:rFonts w:ascii="Century Gothic" w:eastAsia="Century Gothic" w:hAnsi="Century Gothic" w:cs="Century Gothic"/>
          <w:sz w:val="20"/>
          <w:szCs w:val="20"/>
        </w:rPr>
        <w:t>Fire and haze produce many adverse effects r</w:t>
      </w:r>
      <w:r>
        <w:rPr>
          <w:rFonts w:ascii="Century Gothic" w:eastAsia="Century Gothic" w:hAnsi="Century Gothic" w:cs="Century Gothic"/>
          <w:sz w:val="20"/>
          <w:szCs w:val="20"/>
        </w:rPr>
        <w:t xml:space="preserve">anging from impacts on human health (can’t work) short and long-term medical treatment costs, losses in tourism and forfeited timber revenue. </w:t>
      </w:r>
    </w:p>
    <w:p w14:paraId="6A94496D" w14:textId="77777777" w:rsidR="000F219B" w:rsidRDefault="000F219B">
      <w:pPr>
        <w:rPr>
          <w:rFonts w:ascii="Century Gothic" w:eastAsia="Century Gothic" w:hAnsi="Century Gothic" w:cs="Century Gothic"/>
          <w:sz w:val="20"/>
          <w:szCs w:val="20"/>
        </w:rPr>
      </w:pPr>
    </w:p>
    <w:p w14:paraId="55D1D2EE" w14:textId="77777777" w:rsidR="000F219B" w:rsidRDefault="000F219B">
      <w:pPr>
        <w:rPr>
          <w:rFonts w:ascii="Century Gothic" w:eastAsia="Century Gothic" w:hAnsi="Century Gothic" w:cs="Century Gothic"/>
          <w:sz w:val="20"/>
          <w:szCs w:val="20"/>
        </w:rPr>
      </w:pPr>
    </w:p>
    <w:p w14:paraId="6D95E9B9" w14:textId="77777777" w:rsidR="000F219B" w:rsidRDefault="008853B8" w:rsidP="00E31233">
      <w:pPr>
        <w:pBdr>
          <w:bottom w:val="none" w:sz="0" w:space="10" w:color="auto"/>
        </w:pBdr>
        <w:spacing w:line="240" w:lineRule="auto"/>
        <w:outlineLvl w:val="0"/>
        <w:rPr>
          <w:rFonts w:ascii="Century Gothic" w:eastAsia="Century Gothic" w:hAnsi="Century Gothic" w:cs="Century Gothic"/>
          <w:sz w:val="20"/>
          <w:szCs w:val="20"/>
          <w:u w:val="single"/>
        </w:rPr>
      </w:pPr>
      <w:r>
        <w:rPr>
          <w:rFonts w:ascii="Century Gothic" w:eastAsia="Century Gothic" w:hAnsi="Century Gothic" w:cs="Century Gothic"/>
          <w:sz w:val="20"/>
          <w:szCs w:val="20"/>
          <w:u w:val="single"/>
        </w:rPr>
        <w:t>Scale of deforestation in Borneo:</w:t>
      </w:r>
    </w:p>
    <w:p w14:paraId="2B344250" w14:textId="77777777" w:rsidR="000F219B" w:rsidRDefault="008853B8">
      <w:pPr>
        <w:numPr>
          <w:ilvl w:val="0"/>
          <w:numId w:val="3"/>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The region has lost over half of its forests, and a third of these have disap</w:t>
      </w:r>
      <w:r>
        <w:rPr>
          <w:rFonts w:ascii="Century Gothic" w:eastAsia="Century Gothic" w:hAnsi="Century Gothic" w:cs="Century Gothic"/>
          <w:color w:val="222222"/>
          <w:sz w:val="20"/>
          <w:szCs w:val="20"/>
        </w:rPr>
        <w:t xml:space="preserve">peared in just the last three decades. </w:t>
      </w:r>
    </w:p>
    <w:p w14:paraId="0EE0C451" w14:textId="77777777" w:rsidR="000F219B" w:rsidRDefault="008853B8">
      <w:pPr>
        <w:numPr>
          <w:ilvl w:val="0"/>
          <w:numId w:val="3"/>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Current deforestation rate of 1.3 million hectares per year</w:t>
      </w:r>
    </w:p>
    <w:p w14:paraId="5FD81551" w14:textId="77777777" w:rsidR="000F219B" w:rsidRDefault="008853B8">
      <w:pPr>
        <w:numPr>
          <w:ilvl w:val="0"/>
          <w:numId w:val="3"/>
        </w:numPr>
        <w:pBdr>
          <w:bottom w:val="none" w:sz="0" w:space="10" w:color="auto"/>
        </w:pBdr>
        <w:spacing w:line="240" w:lineRule="auto"/>
        <w:contextualSpacing/>
        <w:rPr>
          <w:rFonts w:ascii="Century Gothic" w:eastAsia="Century Gothic" w:hAnsi="Century Gothic" w:cs="Century Gothic"/>
          <w:color w:val="222222"/>
          <w:sz w:val="20"/>
          <w:szCs w:val="20"/>
          <w:highlight w:val="white"/>
        </w:rPr>
      </w:pPr>
      <w:r>
        <w:rPr>
          <w:rFonts w:ascii="Century Gothic" w:eastAsia="Century Gothic" w:hAnsi="Century Gothic" w:cs="Century Gothic"/>
          <w:color w:val="222222"/>
          <w:sz w:val="20"/>
          <w:szCs w:val="20"/>
          <w:highlight w:val="white"/>
        </w:rPr>
        <w:t>deforestation is accelerating and more than 8 million hectares were lost between 2000 and 2010, accounting for 12 percent of its 2000 cover</w:t>
      </w:r>
    </w:p>
    <w:p w14:paraId="7FB69F9C" w14:textId="77777777" w:rsidR="000F219B" w:rsidRDefault="008853B8">
      <w:pPr>
        <w:numPr>
          <w:ilvl w:val="0"/>
          <w:numId w:val="3"/>
        </w:numPr>
        <w:pBdr>
          <w:bottom w:val="none" w:sz="0" w:space="10" w:color="auto"/>
        </w:pBdr>
        <w:spacing w:line="240" w:lineRule="auto"/>
        <w:contextualSpacing/>
        <w:rPr>
          <w:rFonts w:ascii="Century Gothic" w:eastAsia="Century Gothic" w:hAnsi="Century Gothic" w:cs="Century Gothic"/>
          <w:color w:val="222222"/>
          <w:sz w:val="20"/>
          <w:szCs w:val="20"/>
        </w:rPr>
      </w:pPr>
      <w:r>
        <w:rPr>
          <w:rFonts w:ascii="Century Gothic" w:eastAsia="Century Gothic" w:hAnsi="Century Gothic" w:cs="Century Gothic"/>
          <w:color w:val="222222"/>
          <w:sz w:val="20"/>
          <w:szCs w:val="20"/>
        </w:rPr>
        <w:t xml:space="preserve">Borneo TRFs are </w:t>
      </w:r>
      <w:r>
        <w:rPr>
          <w:rFonts w:ascii="Century Gothic" w:eastAsia="Century Gothic" w:hAnsi="Century Gothic" w:cs="Century Gothic"/>
          <w:color w:val="222222"/>
          <w:sz w:val="20"/>
          <w:szCs w:val="20"/>
        </w:rPr>
        <w:t>said to be 130 million years old, the oldest on the planet.</w:t>
      </w:r>
    </w:p>
    <w:p w14:paraId="1C16260D" w14:textId="77777777" w:rsidR="000F219B" w:rsidRDefault="000F219B">
      <w:pPr>
        <w:rPr>
          <w:rFonts w:ascii="Century Gothic" w:eastAsia="Century Gothic" w:hAnsi="Century Gothic" w:cs="Century Gothic"/>
          <w:sz w:val="20"/>
          <w:szCs w:val="20"/>
        </w:rPr>
      </w:pPr>
    </w:p>
    <w:p w14:paraId="18BE764D" w14:textId="77777777" w:rsidR="000F219B" w:rsidRDefault="008853B8" w:rsidP="00E31233">
      <w:pPr>
        <w:outlineLvl w:val="0"/>
        <w:rPr>
          <w:rFonts w:ascii="Century Gothic" w:eastAsia="Century Gothic" w:hAnsi="Century Gothic" w:cs="Century Gothic"/>
          <w:b/>
          <w:color w:val="FF0000"/>
          <w:sz w:val="20"/>
          <w:szCs w:val="20"/>
        </w:rPr>
      </w:pPr>
      <w:r>
        <w:rPr>
          <w:rFonts w:ascii="Century Gothic" w:eastAsia="Century Gothic" w:hAnsi="Century Gothic" w:cs="Century Gothic"/>
          <w:b/>
          <w:color w:val="FF0000"/>
          <w:sz w:val="20"/>
          <w:szCs w:val="20"/>
        </w:rPr>
        <w:t>General consequences of deforestation</w:t>
      </w:r>
    </w:p>
    <w:p w14:paraId="5DCD1694" w14:textId="77777777" w:rsidR="000F219B" w:rsidRDefault="008853B8">
      <w:pPr>
        <w:numPr>
          <w:ilvl w:val="0"/>
          <w:numId w:val="32"/>
        </w:numPr>
        <w:spacing w:before="40"/>
        <w:contextualSpacing/>
        <w:rPr>
          <w:rFonts w:ascii="Century Gothic" w:eastAsia="Century Gothic" w:hAnsi="Century Gothic" w:cs="Century Gothic"/>
          <w:sz w:val="20"/>
          <w:szCs w:val="20"/>
        </w:rPr>
      </w:pPr>
      <w:r>
        <w:rPr>
          <w:rFonts w:ascii="Century Gothic" w:eastAsia="Century Gothic" w:hAnsi="Century Gothic" w:cs="Century Gothic"/>
          <w:b/>
          <w:sz w:val="20"/>
          <w:szCs w:val="20"/>
        </w:rPr>
        <w:t xml:space="preserve">Soil erosion: </w:t>
      </w:r>
      <w:r>
        <w:rPr>
          <w:rFonts w:ascii="Century Gothic" w:eastAsia="Century Gothic" w:hAnsi="Century Gothic" w:cs="Century Gothic"/>
          <w:sz w:val="20"/>
          <w:szCs w:val="20"/>
        </w:rPr>
        <w:t>When forest areas are cleared, it results in exposing the soil to the sun, making it very dry and eventually, infertile, due to volatile nutrients such as nitrogen being lost. In addition, when there is rainfall, it washes away the rest of the nutrients (L</w:t>
      </w:r>
      <w:r>
        <w:rPr>
          <w:rFonts w:ascii="Century Gothic" w:eastAsia="Century Gothic" w:hAnsi="Century Gothic" w:cs="Century Gothic"/>
          <w:sz w:val="20"/>
          <w:szCs w:val="20"/>
        </w:rPr>
        <w:t>EACHING), which flow with the rainwater into waterways. Because of this, merely replanting trees may not help in solving the problems caused by deforestation, for by the time the trees mature, the soil will be totally devoid of essential nutrients. Ultimat</w:t>
      </w:r>
      <w:r>
        <w:rPr>
          <w:rFonts w:ascii="Century Gothic" w:eastAsia="Century Gothic" w:hAnsi="Century Gothic" w:cs="Century Gothic"/>
          <w:sz w:val="20"/>
          <w:szCs w:val="20"/>
        </w:rPr>
        <w:t>ely, cultivation in this land will also become impossible, resulting in the land becoming useless. Large tracts of land will be rendered permanently impoverished due to soil erosion.</w:t>
      </w:r>
    </w:p>
    <w:p w14:paraId="1FE804DC" w14:textId="77777777" w:rsidR="000F219B" w:rsidRDefault="008853B8">
      <w:pPr>
        <w:numPr>
          <w:ilvl w:val="0"/>
          <w:numId w:val="32"/>
        </w:numPr>
        <w:spacing w:before="40"/>
        <w:contextualSpacing/>
        <w:rPr>
          <w:rFonts w:ascii="Century Gothic" w:eastAsia="Century Gothic" w:hAnsi="Century Gothic" w:cs="Century Gothic"/>
          <w:sz w:val="20"/>
          <w:szCs w:val="20"/>
        </w:rPr>
      </w:pPr>
      <w:r>
        <w:rPr>
          <w:rFonts w:ascii="Century Gothic" w:eastAsia="Century Gothic" w:hAnsi="Century Gothic" w:cs="Century Gothic"/>
          <w:b/>
          <w:sz w:val="20"/>
          <w:szCs w:val="20"/>
        </w:rPr>
        <w:t>Disruption of the Water Cycle:</w:t>
      </w:r>
      <w:r>
        <w:rPr>
          <w:rFonts w:ascii="Century Gothic" w:eastAsia="Century Gothic" w:hAnsi="Century Gothic" w:cs="Century Gothic"/>
          <w:sz w:val="20"/>
          <w:szCs w:val="20"/>
        </w:rPr>
        <w:t xml:space="preserve"> Trees contribute in a large way in maintai</w:t>
      </w:r>
      <w:r>
        <w:rPr>
          <w:rFonts w:ascii="Century Gothic" w:eastAsia="Century Gothic" w:hAnsi="Century Gothic" w:cs="Century Gothic"/>
          <w:sz w:val="20"/>
          <w:szCs w:val="20"/>
        </w:rPr>
        <w:t xml:space="preserve">ning the water cycle. They draw up water via their roots, which is then released into the atmosphere (evapotranspiration). A large part of the water that circulates in the ecosystem of rainforests, for instance, remains inside the plants. When these trees </w:t>
      </w:r>
      <w:r>
        <w:rPr>
          <w:rFonts w:ascii="Century Gothic" w:eastAsia="Century Gothic" w:hAnsi="Century Gothic" w:cs="Century Gothic"/>
          <w:sz w:val="20"/>
          <w:szCs w:val="20"/>
        </w:rPr>
        <w:t>are cut down it results in the climate getting drier in that area.</w:t>
      </w:r>
    </w:p>
    <w:p w14:paraId="230F1E47" w14:textId="77777777" w:rsidR="000F219B" w:rsidRDefault="008853B8">
      <w:pPr>
        <w:numPr>
          <w:ilvl w:val="0"/>
          <w:numId w:val="32"/>
        </w:numPr>
        <w:spacing w:before="40"/>
        <w:contextualSpacing/>
        <w:rPr>
          <w:rFonts w:ascii="Century Gothic" w:eastAsia="Century Gothic" w:hAnsi="Century Gothic" w:cs="Century Gothic"/>
          <w:sz w:val="20"/>
          <w:szCs w:val="20"/>
        </w:rPr>
      </w:pPr>
      <w:r>
        <w:rPr>
          <w:rFonts w:ascii="Century Gothic" w:eastAsia="Century Gothic" w:hAnsi="Century Gothic" w:cs="Century Gothic"/>
          <w:b/>
          <w:sz w:val="20"/>
          <w:szCs w:val="20"/>
        </w:rPr>
        <w:t>Loss of Biodiversity:</w:t>
      </w:r>
      <w:r>
        <w:rPr>
          <w:rFonts w:ascii="Century Gothic" w:eastAsia="Century Gothic" w:hAnsi="Century Gothic" w:cs="Century Gothic"/>
          <w:sz w:val="20"/>
          <w:szCs w:val="20"/>
        </w:rPr>
        <w:t xml:space="preserve"> The unique biodiversity of various geographical areas is being lost on a scale that is quite unprecedented. Even though tropical rainforests make up just 6 percent of </w:t>
      </w:r>
      <w:r>
        <w:rPr>
          <w:rFonts w:ascii="Century Gothic" w:eastAsia="Century Gothic" w:hAnsi="Century Gothic" w:cs="Century Gothic"/>
          <w:sz w:val="20"/>
          <w:szCs w:val="20"/>
        </w:rPr>
        <w:t>the surface area of the Earth, about 80-90 percent of the entire species of the world exist here. Due to massive deforestation, about 50 to 100 species of animals are being lost each day. The outcome of which is the extinction of animals and plants on a ma</w:t>
      </w:r>
      <w:r>
        <w:rPr>
          <w:rFonts w:ascii="Century Gothic" w:eastAsia="Century Gothic" w:hAnsi="Century Gothic" w:cs="Century Gothic"/>
          <w:sz w:val="20"/>
          <w:szCs w:val="20"/>
        </w:rPr>
        <w:t>ssive scale.</w:t>
      </w:r>
    </w:p>
    <w:p w14:paraId="16093FAB" w14:textId="77777777" w:rsidR="000F219B" w:rsidRDefault="008853B8">
      <w:pPr>
        <w:numPr>
          <w:ilvl w:val="0"/>
          <w:numId w:val="32"/>
        </w:numPr>
        <w:spacing w:before="40"/>
        <w:contextualSpacing/>
        <w:rPr>
          <w:rFonts w:ascii="Century Gothic" w:eastAsia="Century Gothic" w:hAnsi="Century Gothic" w:cs="Century Gothic"/>
          <w:sz w:val="20"/>
          <w:szCs w:val="20"/>
        </w:rPr>
      </w:pPr>
      <w:r>
        <w:rPr>
          <w:rFonts w:ascii="Century Gothic" w:eastAsia="Century Gothic" w:hAnsi="Century Gothic" w:cs="Century Gothic"/>
          <w:b/>
          <w:sz w:val="20"/>
          <w:szCs w:val="20"/>
        </w:rPr>
        <w:t>Flooding and Drought:</w:t>
      </w:r>
      <w:r>
        <w:rPr>
          <w:rFonts w:ascii="Century Gothic" w:eastAsia="Century Gothic" w:hAnsi="Century Gothic" w:cs="Century Gothic"/>
          <w:sz w:val="20"/>
          <w:szCs w:val="20"/>
        </w:rPr>
        <w:t xml:space="preserve"> One of the vital functions of forests is to absorb and store great amounts of water quickly when there are heavy rains. When forests are cut down, this regulation of the flow of water is disrupted, which leads to alternat</w:t>
      </w:r>
      <w:r>
        <w:rPr>
          <w:rFonts w:ascii="Century Gothic" w:eastAsia="Century Gothic" w:hAnsi="Century Gothic" w:cs="Century Gothic"/>
          <w:sz w:val="20"/>
          <w:szCs w:val="20"/>
        </w:rPr>
        <w:t>ing periods of flood and then drought in the affected area.</w:t>
      </w:r>
    </w:p>
    <w:p w14:paraId="7BDC4D99" w14:textId="77777777" w:rsidR="000F219B" w:rsidRDefault="008853B8">
      <w:pPr>
        <w:numPr>
          <w:ilvl w:val="0"/>
          <w:numId w:val="32"/>
        </w:numPr>
        <w:spacing w:before="40"/>
        <w:contextualSpacing/>
        <w:rPr>
          <w:rFonts w:ascii="Century Gothic" w:eastAsia="Century Gothic" w:hAnsi="Century Gothic" w:cs="Century Gothic"/>
          <w:sz w:val="20"/>
          <w:szCs w:val="20"/>
        </w:rPr>
      </w:pPr>
      <w:r>
        <w:rPr>
          <w:rFonts w:ascii="Century Gothic" w:eastAsia="Century Gothic" w:hAnsi="Century Gothic" w:cs="Century Gothic"/>
          <w:b/>
          <w:sz w:val="20"/>
          <w:szCs w:val="20"/>
        </w:rPr>
        <w:t>Climate Change</w:t>
      </w:r>
      <w:r>
        <w:rPr>
          <w:rFonts w:ascii="Century Gothic" w:eastAsia="Century Gothic" w:hAnsi="Century Gothic" w:cs="Century Gothic"/>
          <w:sz w:val="20"/>
          <w:szCs w:val="20"/>
        </w:rPr>
        <w:t xml:space="preserve">: It is well known that enhanced global warming is being caused largely due to emissions of greenhouse gases like carbon dioxide into the atmosphere. However, what is not </w:t>
      </w:r>
      <w:r>
        <w:rPr>
          <w:rFonts w:ascii="Century Gothic" w:eastAsia="Century Gothic" w:hAnsi="Century Gothic" w:cs="Century Gothic"/>
          <w:sz w:val="20"/>
          <w:szCs w:val="20"/>
        </w:rPr>
        <w:lastRenderedPageBreak/>
        <w:t>known quite</w:t>
      </w:r>
      <w:r>
        <w:rPr>
          <w:rFonts w:ascii="Century Gothic" w:eastAsia="Century Gothic" w:hAnsi="Century Gothic" w:cs="Century Gothic"/>
          <w:sz w:val="20"/>
          <w:szCs w:val="20"/>
        </w:rPr>
        <w:t xml:space="preserve"> as well appreciated is that deforestation has a direction association with carbon dioxide emissions into the atmosphere. Trees act as a major storage deposit for carbon, since they absorb carbon dioxide from the atmosphere, which is then used to produce c</w:t>
      </w:r>
      <w:r>
        <w:rPr>
          <w:rFonts w:ascii="Century Gothic" w:eastAsia="Century Gothic" w:hAnsi="Century Gothic" w:cs="Century Gothic"/>
          <w:sz w:val="20"/>
          <w:szCs w:val="20"/>
        </w:rPr>
        <w:t>arbohydrates, fats, and proteins that make up trees. When deforestation occurs, many of the trees are burnt or they are allowed to rot, which results in releasing the carbon that is stored in them as carbon dioxide. This, in turn, leads to greater concentr</w:t>
      </w:r>
      <w:r>
        <w:rPr>
          <w:rFonts w:ascii="Century Gothic" w:eastAsia="Century Gothic" w:hAnsi="Century Gothic" w:cs="Century Gothic"/>
          <w:sz w:val="20"/>
          <w:szCs w:val="20"/>
        </w:rPr>
        <w:t>ations of carbon dioxide in the atmosphere. So deforestation has a double whammy - releases stored CO2 and then is unable to absorb any more.</w:t>
      </w:r>
    </w:p>
    <w:p w14:paraId="4D99D58D" w14:textId="77777777" w:rsidR="000F219B" w:rsidRDefault="008853B8">
      <w:pPr>
        <w:numPr>
          <w:ilvl w:val="0"/>
          <w:numId w:val="32"/>
        </w:numPr>
        <w:spacing w:before="40"/>
        <w:contextualSpacing/>
        <w:rPr>
          <w:rFonts w:ascii="Century Gothic" w:eastAsia="Century Gothic" w:hAnsi="Century Gothic" w:cs="Century Gothic"/>
          <w:sz w:val="20"/>
          <w:szCs w:val="20"/>
        </w:rPr>
      </w:pPr>
      <w:r>
        <w:rPr>
          <w:rFonts w:ascii="Century Gothic" w:eastAsia="Century Gothic" w:hAnsi="Century Gothic" w:cs="Century Gothic"/>
          <w:b/>
          <w:sz w:val="20"/>
          <w:szCs w:val="20"/>
        </w:rPr>
        <w:t xml:space="preserve">Disease: </w:t>
      </w:r>
      <w:r>
        <w:rPr>
          <w:rFonts w:ascii="Century Gothic" w:eastAsia="Century Gothic" w:hAnsi="Century Gothic" w:cs="Century Gothic"/>
          <w:sz w:val="20"/>
          <w:szCs w:val="20"/>
        </w:rPr>
        <w:t>A recent pieces of research has found that "A 4 percent change in forest cover was associated with a 48 p</w:t>
      </w:r>
      <w:r>
        <w:rPr>
          <w:rFonts w:ascii="Century Gothic" w:eastAsia="Century Gothic" w:hAnsi="Century Gothic" w:cs="Century Gothic"/>
          <w:sz w:val="20"/>
          <w:szCs w:val="20"/>
        </w:rPr>
        <w:t>ercent increase in malaria incidence in these 54 health districts of the Amazon," It would seem that "The deforested landscape, with more open spaces and partially sunlit pools of water, appears to provide ideal habitat for this mosquito," Olson says of An</w:t>
      </w:r>
      <w:r>
        <w:rPr>
          <w:rFonts w:ascii="Century Gothic" w:eastAsia="Century Gothic" w:hAnsi="Century Gothic" w:cs="Century Gothic"/>
          <w:sz w:val="20"/>
          <w:szCs w:val="20"/>
        </w:rPr>
        <w:t>opheles darlingi, the primary carrier of malaria in the Amazon. In deforested areas Anopheles darlingi displaces other less-malaria prone mosquitoes that favour forest landscapes</w:t>
      </w:r>
    </w:p>
    <w:p w14:paraId="21A25C83" w14:textId="77777777" w:rsidR="000F219B" w:rsidRDefault="000F219B"/>
    <w:p w14:paraId="6CC3E2B5" w14:textId="77777777" w:rsidR="000F219B" w:rsidRDefault="000F219B">
      <w:pPr>
        <w:spacing w:after="160" w:line="259" w:lineRule="auto"/>
        <w:rPr>
          <w:rFonts w:ascii="Century Gothic" w:eastAsia="Century Gothic" w:hAnsi="Century Gothic" w:cs="Century Gothic"/>
          <w:sz w:val="20"/>
          <w:szCs w:val="20"/>
        </w:rPr>
      </w:pPr>
    </w:p>
    <w:p w14:paraId="31DD20C8" w14:textId="77777777" w:rsidR="000F219B" w:rsidRDefault="000F219B">
      <w:pPr>
        <w:spacing w:after="160" w:line="259" w:lineRule="auto"/>
        <w:rPr>
          <w:rFonts w:ascii="Century Gothic" w:eastAsia="Century Gothic" w:hAnsi="Century Gothic" w:cs="Century Gothic"/>
          <w:sz w:val="20"/>
          <w:szCs w:val="20"/>
        </w:rPr>
      </w:pPr>
    </w:p>
    <w:p w14:paraId="0B3F6935" w14:textId="77777777" w:rsidR="000F219B" w:rsidRDefault="000F219B">
      <w:pPr>
        <w:rPr>
          <w:rFonts w:ascii="Century Gothic" w:eastAsia="Century Gothic" w:hAnsi="Century Gothic" w:cs="Century Gothic"/>
          <w:b/>
          <w:color w:val="1155CC"/>
          <w:sz w:val="24"/>
          <w:szCs w:val="24"/>
        </w:rPr>
      </w:pPr>
    </w:p>
    <w:sectPr w:rsidR="000F219B">
      <w:type w:val="continuous"/>
      <w:pgSz w:w="11906" w:h="16838"/>
      <w:pgMar w:top="873" w:right="873" w:bottom="873" w:left="873" w:header="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A07214" w14:textId="77777777" w:rsidR="008853B8" w:rsidRDefault="008853B8">
      <w:pPr>
        <w:spacing w:line="240" w:lineRule="auto"/>
      </w:pPr>
      <w:r>
        <w:separator/>
      </w:r>
    </w:p>
  </w:endnote>
  <w:endnote w:type="continuationSeparator" w:id="0">
    <w:p w14:paraId="7553F023" w14:textId="77777777" w:rsidR="008853B8" w:rsidRDefault="008853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Noto Sans Symbols">
    <w:altName w:val="Times New Roman"/>
    <w:charset w:val="00"/>
    <w:family w:val="auto"/>
    <w:pitch w:val="default"/>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Verdana">
    <w:panose1 w:val="020B0604030504040204"/>
    <w:charset w:val="00"/>
    <w:family w:val="auto"/>
    <w:pitch w:val="variable"/>
    <w:sig w:usb0="A10006FF" w:usb1="4000205B" w:usb2="00000010" w:usb3="00000000" w:csb0="0000019F" w:csb1="00000000"/>
  </w:font>
  <w:font w:name="Century Gothic">
    <w:panose1 w:val="020B0502020202020204"/>
    <w:charset w:val="00"/>
    <w:family w:val="auto"/>
    <w:pitch w:val="variable"/>
    <w:sig w:usb0="00000287" w:usb1="00000000" w:usb2="00000000" w:usb3="00000000" w:csb0="0000009F" w:csb1="00000000"/>
  </w:font>
  <w:font w:name="Roboto">
    <w:altName w:val="Times New Roman"/>
    <w:charset w:val="00"/>
    <w:family w:val="auto"/>
    <w:pitch w:val="default"/>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DCB5D9" w14:textId="77777777" w:rsidR="000F219B" w:rsidRDefault="008853B8">
    <w:pPr>
      <w:jc w:val="right"/>
    </w:pPr>
    <w:r>
      <w:fldChar w:fldCharType="begin"/>
    </w:r>
    <w:r>
      <w:instrText>PAGE</w:instrText>
    </w:r>
    <w:r w:rsidR="00E31233">
      <w:fldChar w:fldCharType="separate"/>
    </w:r>
    <w:r w:rsidR="00E31233">
      <w:rPr>
        <w:noProof/>
      </w:rPr>
      <w:t>27</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7F9998" w14:textId="77777777" w:rsidR="008853B8" w:rsidRDefault="008853B8">
      <w:pPr>
        <w:spacing w:line="240" w:lineRule="auto"/>
      </w:pPr>
      <w:r>
        <w:separator/>
      </w:r>
    </w:p>
  </w:footnote>
  <w:footnote w:type="continuationSeparator" w:id="0">
    <w:p w14:paraId="168032F4" w14:textId="77777777" w:rsidR="008853B8" w:rsidRDefault="008853B8">
      <w:pPr>
        <w:spacing w:line="240" w:lineRule="auto"/>
      </w:pPr>
      <w:r>
        <w:continuationSeparator/>
      </w:r>
    </w:p>
  </w:footnote>
  <w:footnote w:id="1">
    <w:p w14:paraId="4CB9261E" w14:textId="77777777" w:rsidR="000F219B" w:rsidRDefault="008853B8">
      <w:pPr>
        <w:spacing w:line="240" w:lineRule="auto"/>
        <w:rPr>
          <w:sz w:val="20"/>
          <w:szCs w:val="20"/>
        </w:rPr>
      </w:pPr>
      <w:r>
        <w:rPr>
          <w:vertAlign w:val="superscript"/>
        </w:rPr>
        <w:footnoteRef/>
      </w:r>
    </w:p>
  </w:footnote>
  <w:footnote w:id="2">
    <w:p w14:paraId="75F82F6D" w14:textId="77777777" w:rsidR="000F219B" w:rsidRDefault="008853B8">
      <w:pPr>
        <w:spacing w:line="240" w:lineRule="auto"/>
        <w:rPr>
          <w:sz w:val="20"/>
          <w:szCs w:val="20"/>
        </w:rPr>
      </w:pPr>
      <w:r>
        <w:rPr>
          <w:vertAlign w:val="superscript"/>
        </w:rPr>
        <w:footnoteRef/>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D5489"/>
    <w:multiLevelType w:val="multilevel"/>
    <w:tmpl w:val="A70600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2482F03"/>
    <w:multiLevelType w:val="multilevel"/>
    <w:tmpl w:val="605064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D3271BE"/>
    <w:multiLevelType w:val="multilevel"/>
    <w:tmpl w:val="A7AC0CEA"/>
    <w:lvl w:ilvl="0">
      <w:start w:val="1"/>
      <w:numFmt w:val="bullet"/>
      <w:lvlText w:val="●"/>
      <w:lvlJc w:val="left"/>
      <w:pPr>
        <w:ind w:left="720" w:hanging="360"/>
      </w:pPr>
      <w:rPr>
        <w:rFonts w:ascii="Arial" w:eastAsia="Arial" w:hAnsi="Arial" w:cs="Arial"/>
        <w:color w:val="505050"/>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09D06B2"/>
    <w:multiLevelType w:val="multilevel"/>
    <w:tmpl w:val="0C16EE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12F906E5"/>
    <w:multiLevelType w:val="multilevel"/>
    <w:tmpl w:val="802698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13BA0745"/>
    <w:multiLevelType w:val="multilevel"/>
    <w:tmpl w:val="071064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157612BF"/>
    <w:multiLevelType w:val="multilevel"/>
    <w:tmpl w:val="CA000D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18E426BC"/>
    <w:multiLevelType w:val="multilevel"/>
    <w:tmpl w:val="870C451A"/>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1BF6521C"/>
    <w:multiLevelType w:val="multilevel"/>
    <w:tmpl w:val="962217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C616736"/>
    <w:multiLevelType w:val="multilevel"/>
    <w:tmpl w:val="9BB608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D3E1376"/>
    <w:multiLevelType w:val="multilevel"/>
    <w:tmpl w:val="B70AA39A"/>
    <w:lvl w:ilvl="0">
      <w:start w:val="1"/>
      <w:numFmt w:val="bullet"/>
      <w:lvlText w:val="•"/>
      <w:lvlJc w:val="left"/>
      <w:pPr>
        <w:ind w:left="720" w:hanging="360"/>
      </w:pPr>
      <w:rPr>
        <w:rFonts w:ascii="Times New Roman" w:eastAsia="Times New Roman" w:hAnsi="Times New Roman" w:cs="Times New Roman"/>
        <w:vertAlign w:val="baseline"/>
      </w:rPr>
    </w:lvl>
    <w:lvl w:ilvl="1">
      <w:start w:val="1"/>
      <w:numFmt w:val="bullet"/>
      <w:lvlText w:val="•"/>
      <w:lvlJc w:val="left"/>
      <w:pPr>
        <w:ind w:left="1440" w:hanging="360"/>
      </w:pPr>
      <w:rPr>
        <w:rFonts w:ascii="Times New Roman" w:eastAsia="Times New Roman" w:hAnsi="Times New Roman" w:cs="Times New Roman"/>
        <w:vertAlign w:val="baseline"/>
      </w:rPr>
    </w:lvl>
    <w:lvl w:ilvl="2">
      <w:start w:val="1"/>
      <w:numFmt w:val="bullet"/>
      <w:lvlText w:val="•"/>
      <w:lvlJc w:val="left"/>
      <w:pPr>
        <w:ind w:left="2160" w:hanging="360"/>
      </w:pPr>
      <w:rPr>
        <w:rFonts w:ascii="Times New Roman" w:eastAsia="Times New Roman" w:hAnsi="Times New Roman" w:cs="Times New Roman"/>
        <w:vertAlign w:val="baseline"/>
      </w:rPr>
    </w:lvl>
    <w:lvl w:ilvl="3">
      <w:start w:val="1"/>
      <w:numFmt w:val="bullet"/>
      <w:lvlText w:val="•"/>
      <w:lvlJc w:val="left"/>
      <w:pPr>
        <w:ind w:left="2880" w:hanging="360"/>
      </w:pPr>
      <w:rPr>
        <w:rFonts w:ascii="Times New Roman" w:eastAsia="Times New Roman" w:hAnsi="Times New Roman" w:cs="Times New Roman"/>
        <w:vertAlign w:val="baseline"/>
      </w:rPr>
    </w:lvl>
    <w:lvl w:ilvl="4">
      <w:start w:val="1"/>
      <w:numFmt w:val="bullet"/>
      <w:lvlText w:val="•"/>
      <w:lvlJc w:val="left"/>
      <w:pPr>
        <w:ind w:left="3600" w:hanging="360"/>
      </w:pPr>
      <w:rPr>
        <w:rFonts w:ascii="Times New Roman" w:eastAsia="Times New Roman" w:hAnsi="Times New Roman" w:cs="Times New Roman"/>
        <w:vertAlign w:val="baseline"/>
      </w:rPr>
    </w:lvl>
    <w:lvl w:ilvl="5">
      <w:start w:val="1"/>
      <w:numFmt w:val="bullet"/>
      <w:lvlText w:val="•"/>
      <w:lvlJc w:val="left"/>
      <w:pPr>
        <w:ind w:left="4320" w:hanging="360"/>
      </w:pPr>
      <w:rPr>
        <w:rFonts w:ascii="Times New Roman" w:eastAsia="Times New Roman" w:hAnsi="Times New Roman" w:cs="Times New Roman"/>
        <w:vertAlign w:val="baseline"/>
      </w:rPr>
    </w:lvl>
    <w:lvl w:ilvl="6">
      <w:start w:val="1"/>
      <w:numFmt w:val="bullet"/>
      <w:lvlText w:val="•"/>
      <w:lvlJc w:val="left"/>
      <w:pPr>
        <w:ind w:left="5040" w:hanging="360"/>
      </w:pPr>
      <w:rPr>
        <w:rFonts w:ascii="Times New Roman" w:eastAsia="Times New Roman" w:hAnsi="Times New Roman" w:cs="Times New Roman"/>
        <w:vertAlign w:val="baseline"/>
      </w:rPr>
    </w:lvl>
    <w:lvl w:ilvl="7">
      <w:start w:val="1"/>
      <w:numFmt w:val="bullet"/>
      <w:lvlText w:val="•"/>
      <w:lvlJc w:val="left"/>
      <w:pPr>
        <w:ind w:left="5760" w:hanging="360"/>
      </w:pPr>
      <w:rPr>
        <w:rFonts w:ascii="Times New Roman" w:eastAsia="Times New Roman" w:hAnsi="Times New Roman" w:cs="Times New Roman"/>
        <w:vertAlign w:val="baseline"/>
      </w:rPr>
    </w:lvl>
    <w:lvl w:ilvl="8">
      <w:start w:val="1"/>
      <w:numFmt w:val="bullet"/>
      <w:lvlText w:val="•"/>
      <w:lvlJc w:val="left"/>
      <w:pPr>
        <w:ind w:left="6480" w:hanging="360"/>
      </w:pPr>
      <w:rPr>
        <w:rFonts w:ascii="Times New Roman" w:eastAsia="Times New Roman" w:hAnsi="Times New Roman" w:cs="Times New Roman"/>
        <w:vertAlign w:val="baseline"/>
      </w:rPr>
    </w:lvl>
  </w:abstractNum>
  <w:abstractNum w:abstractNumId="11">
    <w:nsid w:val="20E77A41"/>
    <w:multiLevelType w:val="multilevel"/>
    <w:tmpl w:val="B53678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22694E1C"/>
    <w:multiLevelType w:val="multilevel"/>
    <w:tmpl w:val="89D40F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241F638A"/>
    <w:multiLevelType w:val="multilevel"/>
    <w:tmpl w:val="CC7AEE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nsid w:val="276E66E1"/>
    <w:multiLevelType w:val="multilevel"/>
    <w:tmpl w:val="35FA48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2E3A108A"/>
    <w:multiLevelType w:val="multilevel"/>
    <w:tmpl w:val="5AFAC2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2ED8513E"/>
    <w:multiLevelType w:val="multilevel"/>
    <w:tmpl w:val="118470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2FB03DBC"/>
    <w:multiLevelType w:val="multilevel"/>
    <w:tmpl w:val="4C90B0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305C6B56"/>
    <w:multiLevelType w:val="multilevel"/>
    <w:tmpl w:val="1C44BC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31C636D7"/>
    <w:multiLevelType w:val="multilevel"/>
    <w:tmpl w:val="4E0E07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31E31B0E"/>
    <w:multiLevelType w:val="multilevel"/>
    <w:tmpl w:val="3E360B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325228C6"/>
    <w:multiLevelType w:val="multilevel"/>
    <w:tmpl w:val="E73A38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32940394"/>
    <w:multiLevelType w:val="multilevel"/>
    <w:tmpl w:val="CA2A69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nsid w:val="332C5BEB"/>
    <w:multiLevelType w:val="multilevel"/>
    <w:tmpl w:val="35D821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nsid w:val="33E9405D"/>
    <w:multiLevelType w:val="multilevel"/>
    <w:tmpl w:val="DFC40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nsid w:val="37AA2A8A"/>
    <w:multiLevelType w:val="multilevel"/>
    <w:tmpl w:val="57BE9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nsid w:val="3C4E46B3"/>
    <w:multiLevelType w:val="multilevel"/>
    <w:tmpl w:val="0F5C90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nsid w:val="3CB40CB5"/>
    <w:multiLevelType w:val="multilevel"/>
    <w:tmpl w:val="52CE12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nsid w:val="3CDA3F95"/>
    <w:multiLevelType w:val="multilevel"/>
    <w:tmpl w:val="E688834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nsid w:val="3D0944B0"/>
    <w:multiLevelType w:val="multilevel"/>
    <w:tmpl w:val="8FB80B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nsid w:val="415D4862"/>
    <w:multiLevelType w:val="multilevel"/>
    <w:tmpl w:val="443660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nsid w:val="42515FF9"/>
    <w:multiLevelType w:val="multilevel"/>
    <w:tmpl w:val="5FF240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nsid w:val="454E13BD"/>
    <w:multiLevelType w:val="multilevel"/>
    <w:tmpl w:val="D58876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nsid w:val="45964ADF"/>
    <w:multiLevelType w:val="multilevel"/>
    <w:tmpl w:val="33FE22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nsid w:val="474B4732"/>
    <w:multiLevelType w:val="multilevel"/>
    <w:tmpl w:val="FA6A81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nsid w:val="47E02143"/>
    <w:multiLevelType w:val="multilevel"/>
    <w:tmpl w:val="6D8880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nsid w:val="492965BA"/>
    <w:multiLevelType w:val="multilevel"/>
    <w:tmpl w:val="9676C3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nsid w:val="4AB840FD"/>
    <w:multiLevelType w:val="multilevel"/>
    <w:tmpl w:val="D96C91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nsid w:val="4B1236C5"/>
    <w:multiLevelType w:val="multilevel"/>
    <w:tmpl w:val="D03409BE"/>
    <w:lvl w:ilvl="0">
      <w:start w:val="1"/>
      <w:numFmt w:val="bullet"/>
      <w:lvlText w:val="●"/>
      <w:lvlJc w:val="left"/>
      <w:pPr>
        <w:ind w:left="720" w:hanging="360"/>
      </w:pPr>
      <w:rPr>
        <w:rFonts w:ascii="Verdana" w:eastAsia="Verdana" w:hAnsi="Verdana" w:cs="Verdana"/>
        <w:color w:val="333333"/>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nsid w:val="4DFB5360"/>
    <w:multiLevelType w:val="multilevel"/>
    <w:tmpl w:val="92D206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nsid w:val="50017D11"/>
    <w:multiLevelType w:val="multilevel"/>
    <w:tmpl w:val="79DE9E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nsid w:val="50405DBE"/>
    <w:multiLevelType w:val="multilevel"/>
    <w:tmpl w:val="0F4E8F86"/>
    <w:lvl w:ilvl="0">
      <w:start w:val="1"/>
      <w:numFmt w:val="bullet"/>
      <w:lvlText w:val="•"/>
      <w:lvlJc w:val="left"/>
      <w:pPr>
        <w:ind w:left="720" w:hanging="360"/>
      </w:pPr>
      <w:rPr>
        <w:rFonts w:ascii="Times New Roman" w:eastAsia="Times New Roman" w:hAnsi="Times New Roman" w:cs="Times New Roman"/>
        <w:vertAlign w:val="baseline"/>
      </w:rPr>
    </w:lvl>
    <w:lvl w:ilvl="1">
      <w:start w:val="1"/>
      <w:numFmt w:val="bullet"/>
      <w:lvlText w:val="•"/>
      <w:lvlJc w:val="left"/>
      <w:pPr>
        <w:ind w:left="1440" w:hanging="360"/>
      </w:pPr>
      <w:rPr>
        <w:rFonts w:ascii="Times New Roman" w:eastAsia="Times New Roman" w:hAnsi="Times New Roman" w:cs="Times New Roman"/>
        <w:vertAlign w:val="baseline"/>
      </w:rPr>
    </w:lvl>
    <w:lvl w:ilvl="2">
      <w:start w:val="1"/>
      <w:numFmt w:val="bullet"/>
      <w:lvlText w:val="•"/>
      <w:lvlJc w:val="left"/>
      <w:pPr>
        <w:ind w:left="2160" w:hanging="360"/>
      </w:pPr>
      <w:rPr>
        <w:rFonts w:ascii="Times New Roman" w:eastAsia="Times New Roman" w:hAnsi="Times New Roman" w:cs="Times New Roman"/>
        <w:vertAlign w:val="baseline"/>
      </w:rPr>
    </w:lvl>
    <w:lvl w:ilvl="3">
      <w:start w:val="1"/>
      <w:numFmt w:val="bullet"/>
      <w:lvlText w:val="•"/>
      <w:lvlJc w:val="left"/>
      <w:pPr>
        <w:ind w:left="2880" w:hanging="360"/>
      </w:pPr>
      <w:rPr>
        <w:rFonts w:ascii="Times New Roman" w:eastAsia="Times New Roman" w:hAnsi="Times New Roman" w:cs="Times New Roman"/>
        <w:vertAlign w:val="baseline"/>
      </w:rPr>
    </w:lvl>
    <w:lvl w:ilvl="4">
      <w:start w:val="1"/>
      <w:numFmt w:val="bullet"/>
      <w:lvlText w:val="•"/>
      <w:lvlJc w:val="left"/>
      <w:pPr>
        <w:ind w:left="3600" w:hanging="360"/>
      </w:pPr>
      <w:rPr>
        <w:rFonts w:ascii="Times New Roman" w:eastAsia="Times New Roman" w:hAnsi="Times New Roman" w:cs="Times New Roman"/>
        <w:vertAlign w:val="baseline"/>
      </w:rPr>
    </w:lvl>
    <w:lvl w:ilvl="5">
      <w:start w:val="1"/>
      <w:numFmt w:val="bullet"/>
      <w:lvlText w:val="•"/>
      <w:lvlJc w:val="left"/>
      <w:pPr>
        <w:ind w:left="4320" w:hanging="360"/>
      </w:pPr>
      <w:rPr>
        <w:rFonts w:ascii="Times New Roman" w:eastAsia="Times New Roman" w:hAnsi="Times New Roman" w:cs="Times New Roman"/>
        <w:vertAlign w:val="baseline"/>
      </w:rPr>
    </w:lvl>
    <w:lvl w:ilvl="6">
      <w:start w:val="1"/>
      <w:numFmt w:val="bullet"/>
      <w:lvlText w:val="•"/>
      <w:lvlJc w:val="left"/>
      <w:pPr>
        <w:ind w:left="5040" w:hanging="360"/>
      </w:pPr>
      <w:rPr>
        <w:rFonts w:ascii="Times New Roman" w:eastAsia="Times New Roman" w:hAnsi="Times New Roman" w:cs="Times New Roman"/>
        <w:vertAlign w:val="baseline"/>
      </w:rPr>
    </w:lvl>
    <w:lvl w:ilvl="7">
      <w:start w:val="1"/>
      <w:numFmt w:val="bullet"/>
      <w:lvlText w:val="•"/>
      <w:lvlJc w:val="left"/>
      <w:pPr>
        <w:ind w:left="5760" w:hanging="360"/>
      </w:pPr>
      <w:rPr>
        <w:rFonts w:ascii="Times New Roman" w:eastAsia="Times New Roman" w:hAnsi="Times New Roman" w:cs="Times New Roman"/>
        <w:vertAlign w:val="baseline"/>
      </w:rPr>
    </w:lvl>
    <w:lvl w:ilvl="8">
      <w:start w:val="1"/>
      <w:numFmt w:val="bullet"/>
      <w:lvlText w:val="•"/>
      <w:lvlJc w:val="left"/>
      <w:pPr>
        <w:ind w:left="6480" w:hanging="360"/>
      </w:pPr>
      <w:rPr>
        <w:rFonts w:ascii="Times New Roman" w:eastAsia="Times New Roman" w:hAnsi="Times New Roman" w:cs="Times New Roman"/>
        <w:vertAlign w:val="baseline"/>
      </w:rPr>
    </w:lvl>
  </w:abstractNum>
  <w:abstractNum w:abstractNumId="42">
    <w:nsid w:val="505F0B3A"/>
    <w:multiLevelType w:val="multilevel"/>
    <w:tmpl w:val="D4FC83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nsid w:val="505F181E"/>
    <w:multiLevelType w:val="multilevel"/>
    <w:tmpl w:val="FAEA98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nsid w:val="50A51266"/>
    <w:multiLevelType w:val="multilevel"/>
    <w:tmpl w:val="07C2E9B8"/>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5">
    <w:nsid w:val="50F34369"/>
    <w:multiLevelType w:val="multilevel"/>
    <w:tmpl w:val="91A29A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nsid w:val="51922547"/>
    <w:multiLevelType w:val="multilevel"/>
    <w:tmpl w:val="7B9A6A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nsid w:val="56C57B62"/>
    <w:multiLevelType w:val="multilevel"/>
    <w:tmpl w:val="55DA25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8">
    <w:nsid w:val="574D6DDC"/>
    <w:multiLevelType w:val="multilevel"/>
    <w:tmpl w:val="B6CC519C"/>
    <w:lvl w:ilvl="0">
      <w:start w:val="1"/>
      <w:numFmt w:val="bullet"/>
      <w:lvlText w:val="•"/>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49">
    <w:nsid w:val="579125C0"/>
    <w:multiLevelType w:val="multilevel"/>
    <w:tmpl w:val="E34A4228"/>
    <w:lvl w:ilvl="0">
      <w:start w:val="1"/>
      <w:numFmt w:val="bullet"/>
      <w:lvlText w:val="-"/>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50">
    <w:nsid w:val="60206D4B"/>
    <w:multiLevelType w:val="multilevel"/>
    <w:tmpl w:val="6E7633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nsid w:val="60A31316"/>
    <w:multiLevelType w:val="multilevel"/>
    <w:tmpl w:val="DB329F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nsid w:val="6131656F"/>
    <w:multiLevelType w:val="multilevel"/>
    <w:tmpl w:val="45F2E2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nsid w:val="61FF47AE"/>
    <w:multiLevelType w:val="multilevel"/>
    <w:tmpl w:val="6674E8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nsid w:val="63BA2B4B"/>
    <w:multiLevelType w:val="multilevel"/>
    <w:tmpl w:val="2B34D2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5">
    <w:nsid w:val="66BB6F79"/>
    <w:multiLevelType w:val="multilevel"/>
    <w:tmpl w:val="840C1F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nsid w:val="6B6721E9"/>
    <w:multiLevelType w:val="multilevel"/>
    <w:tmpl w:val="419ED5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nsid w:val="6EDE024E"/>
    <w:multiLevelType w:val="multilevel"/>
    <w:tmpl w:val="57105D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nsid w:val="70344D04"/>
    <w:multiLevelType w:val="multilevel"/>
    <w:tmpl w:val="9160A2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nsid w:val="71FA4D92"/>
    <w:multiLevelType w:val="multilevel"/>
    <w:tmpl w:val="5AC25E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nsid w:val="74106C5A"/>
    <w:multiLevelType w:val="multilevel"/>
    <w:tmpl w:val="076AF178"/>
    <w:lvl w:ilvl="0">
      <w:start w:val="1"/>
      <w:numFmt w:val="bullet"/>
      <w:lvlText w:val="●"/>
      <w:lvlJc w:val="left"/>
      <w:pPr>
        <w:ind w:left="720" w:hanging="360"/>
      </w:pPr>
      <w:rPr>
        <w:rFonts w:ascii="Arial" w:eastAsia="Arial" w:hAnsi="Arial" w:cs="Arial"/>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nsid w:val="79C432F8"/>
    <w:multiLevelType w:val="multilevel"/>
    <w:tmpl w:val="24867D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nsid w:val="7A8C2F2D"/>
    <w:multiLevelType w:val="multilevel"/>
    <w:tmpl w:val="097AF9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nsid w:val="7C0A4D58"/>
    <w:multiLevelType w:val="multilevel"/>
    <w:tmpl w:val="ECE819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nsid w:val="7CFC1F40"/>
    <w:multiLevelType w:val="multilevel"/>
    <w:tmpl w:val="469E76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nsid w:val="7EA01C77"/>
    <w:multiLevelType w:val="multilevel"/>
    <w:tmpl w:val="76181B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nsid w:val="7F77506A"/>
    <w:multiLevelType w:val="multilevel"/>
    <w:tmpl w:val="4B5A44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nsid w:val="7FB87B8C"/>
    <w:multiLevelType w:val="multilevel"/>
    <w:tmpl w:val="01B4AB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3"/>
  </w:num>
  <w:num w:numId="2">
    <w:abstractNumId w:val="58"/>
  </w:num>
  <w:num w:numId="3">
    <w:abstractNumId w:val="19"/>
  </w:num>
  <w:num w:numId="4">
    <w:abstractNumId w:val="7"/>
  </w:num>
  <w:num w:numId="5">
    <w:abstractNumId w:val="25"/>
  </w:num>
  <w:num w:numId="6">
    <w:abstractNumId w:val="66"/>
  </w:num>
  <w:num w:numId="7">
    <w:abstractNumId w:val="20"/>
  </w:num>
  <w:num w:numId="8">
    <w:abstractNumId w:val="18"/>
  </w:num>
  <w:num w:numId="9">
    <w:abstractNumId w:val="8"/>
  </w:num>
  <w:num w:numId="10">
    <w:abstractNumId w:val="24"/>
  </w:num>
  <w:num w:numId="11">
    <w:abstractNumId w:val="14"/>
  </w:num>
  <w:num w:numId="12">
    <w:abstractNumId w:val="45"/>
  </w:num>
  <w:num w:numId="13">
    <w:abstractNumId w:val="63"/>
  </w:num>
  <w:num w:numId="14">
    <w:abstractNumId w:val="38"/>
  </w:num>
  <w:num w:numId="15">
    <w:abstractNumId w:val="64"/>
  </w:num>
  <w:num w:numId="16">
    <w:abstractNumId w:val="42"/>
  </w:num>
  <w:num w:numId="17">
    <w:abstractNumId w:val="32"/>
  </w:num>
  <w:num w:numId="18">
    <w:abstractNumId w:val="5"/>
  </w:num>
  <w:num w:numId="19">
    <w:abstractNumId w:val="29"/>
  </w:num>
  <w:num w:numId="20">
    <w:abstractNumId w:val="37"/>
  </w:num>
  <w:num w:numId="21">
    <w:abstractNumId w:val="11"/>
  </w:num>
  <w:num w:numId="22">
    <w:abstractNumId w:val="2"/>
  </w:num>
  <w:num w:numId="23">
    <w:abstractNumId w:val="48"/>
  </w:num>
  <w:num w:numId="24">
    <w:abstractNumId w:val="21"/>
  </w:num>
  <w:num w:numId="25">
    <w:abstractNumId w:val="49"/>
  </w:num>
  <w:num w:numId="26">
    <w:abstractNumId w:val="22"/>
  </w:num>
  <w:num w:numId="27">
    <w:abstractNumId w:val="41"/>
  </w:num>
  <w:num w:numId="28">
    <w:abstractNumId w:val="44"/>
  </w:num>
  <w:num w:numId="29">
    <w:abstractNumId w:val="54"/>
  </w:num>
  <w:num w:numId="30">
    <w:abstractNumId w:val="33"/>
  </w:num>
  <w:num w:numId="31">
    <w:abstractNumId w:val="26"/>
  </w:num>
  <w:num w:numId="32">
    <w:abstractNumId w:val="65"/>
  </w:num>
  <w:num w:numId="33">
    <w:abstractNumId w:val="51"/>
  </w:num>
  <w:num w:numId="34">
    <w:abstractNumId w:val="36"/>
  </w:num>
  <w:num w:numId="35">
    <w:abstractNumId w:val="4"/>
  </w:num>
  <w:num w:numId="36">
    <w:abstractNumId w:val="17"/>
  </w:num>
  <w:num w:numId="37">
    <w:abstractNumId w:val="47"/>
  </w:num>
  <w:num w:numId="38">
    <w:abstractNumId w:val="1"/>
  </w:num>
  <w:num w:numId="39">
    <w:abstractNumId w:val="55"/>
  </w:num>
  <w:num w:numId="40">
    <w:abstractNumId w:val="60"/>
  </w:num>
  <w:num w:numId="41">
    <w:abstractNumId w:val="9"/>
  </w:num>
  <w:num w:numId="42">
    <w:abstractNumId w:val="40"/>
  </w:num>
  <w:num w:numId="43">
    <w:abstractNumId w:val="15"/>
  </w:num>
  <w:num w:numId="44">
    <w:abstractNumId w:val="31"/>
  </w:num>
  <w:num w:numId="45">
    <w:abstractNumId w:val="23"/>
  </w:num>
  <w:num w:numId="46">
    <w:abstractNumId w:val="30"/>
  </w:num>
  <w:num w:numId="47">
    <w:abstractNumId w:val="39"/>
  </w:num>
  <w:num w:numId="48">
    <w:abstractNumId w:val="56"/>
  </w:num>
  <w:num w:numId="49">
    <w:abstractNumId w:val="6"/>
  </w:num>
  <w:num w:numId="50">
    <w:abstractNumId w:val="13"/>
  </w:num>
  <w:num w:numId="51">
    <w:abstractNumId w:val="61"/>
  </w:num>
  <w:num w:numId="52">
    <w:abstractNumId w:val="34"/>
  </w:num>
  <w:num w:numId="53">
    <w:abstractNumId w:val="67"/>
  </w:num>
  <w:num w:numId="54">
    <w:abstractNumId w:val="46"/>
  </w:num>
  <w:num w:numId="55">
    <w:abstractNumId w:val="53"/>
  </w:num>
  <w:num w:numId="56">
    <w:abstractNumId w:val="59"/>
  </w:num>
  <w:num w:numId="57">
    <w:abstractNumId w:val="52"/>
  </w:num>
  <w:num w:numId="58">
    <w:abstractNumId w:val="12"/>
  </w:num>
  <w:num w:numId="59">
    <w:abstractNumId w:val="0"/>
  </w:num>
  <w:num w:numId="60">
    <w:abstractNumId w:val="3"/>
  </w:num>
  <w:num w:numId="61">
    <w:abstractNumId w:val="62"/>
  </w:num>
  <w:num w:numId="62">
    <w:abstractNumId w:val="28"/>
  </w:num>
  <w:num w:numId="63">
    <w:abstractNumId w:val="27"/>
  </w:num>
  <w:num w:numId="64">
    <w:abstractNumId w:val="10"/>
  </w:num>
  <w:num w:numId="65">
    <w:abstractNumId w:val="50"/>
  </w:num>
  <w:num w:numId="66">
    <w:abstractNumId w:val="16"/>
  </w:num>
  <w:num w:numId="67">
    <w:abstractNumId w:val="57"/>
  </w:num>
  <w:num w:numId="68">
    <w:abstractNumId w:val="35"/>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0F219B"/>
    <w:rsid w:val="000F219B"/>
    <w:rsid w:val="008853B8"/>
    <w:rsid w:val="00E31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ED15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1">
    <w:basedOn w:val="TableNormal"/>
    <w:tblPr>
      <w:tblStyleRowBandSize w:val="1"/>
      <w:tblStyleColBandSize w:val="1"/>
      <w:tblInd w:w="0" w:type="dxa"/>
      <w:tblCellMar>
        <w:top w:w="100" w:type="dxa"/>
        <w:left w:w="100" w:type="dxa"/>
        <w:bottom w:w="100" w:type="dxa"/>
        <w:right w:w="100" w:type="dxa"/>
      </w:tblCellMar>
    </w:tblPr>
  </w:style>
  <w:style w:type="table" w:customStyle="1" w:styleId="a2">
    <w:basedOn w:val="TableNormal"/>
    <w:tblPr>
      <w:tblStyleRowBandSize w:val="1"/>
      <w:tblStyleColBandSize w:val="1"/>
      <w:tblInd w:w="0" w:type="dxa"/>
      <w:tblCellMar>
        <w:top w:w="100" w:type="dxa"/>
        <w:left w:w="100" w:type="dxa"/>
        <w:bottom w:w="100" w:type="dxa"/>
        <w:right w:w="100" w:type="dxa"/>
      </w:tblCellMar>
    </w:tblPr>
  </w:style>
  <w:style w:type="table" w:customStyle="1" w:styleId="a3">
    <w:basedOn w:val="TableNormal"/>
    <w:tblPr>
      <w:tblStyleRowBandSize w:val="1"/>
      <w:tblStyleColBandSize w:val="1"/>
      <w:tblInd w:w="0" w:type="dxa"/>
      <w:tblCellMar>
        <w:top w:w="100" w:type="dxa"/>
        <w:left w:w="100" w:type="dxa"/>
        <w:bottom w:w="100" w:type="dxa"/>
        <w:right w:w="100" w:type="dxa"/>
      </w:tblCellMar>
    </w:tblPr>
  </w:style>
  <w:style w:type="table" w:customStyle="1" w:styleId="a4">
    <w:basedOn w:val="TableNormal"/>
    <w:tblPr>
      <w:tblStyleRowBandSize w:val="1"/>
      <w:tblStyleColBandSize w:val="1"/>
      <w:tblInd w:w="0" w:type="dxa"/>
      <w:tblCellMar>
        <w:top w:w="100" w:type="dxa"/>
        <w:left w:w="100" w:type="dxa"/>
        <w:bottom w:w="100" w:type="dxa"/>
        <w:right w:w="100" w:type="dxa"/>
      </w:tblCellMar>
    </w:tblPr>
  </w:style>
  <w:style w:type="table" w:customStyle="1" w:styleId="a5">
    <w:basedOn w:val="TableNormal"/>
    <w:tblPr>
      <w:tblStyleRowBandSize w:val="1"/>
      <w:tblStyleColBandSize w:val="1"/>
      <w:tblInd w:w="0" w:type="dxa"/>
      <w:tblCellMar>
        <w:top w:w="0" w:type="dxa"/>
        <w:left w:w="0" w:type="dxa"/>
        <w:bottom w:w="0" w:type="dxa"/>
        <w:right w:w="0" w:type="dxa"/>
      </w:tblCellMar>
    </w:tblPr>
  </w:style>
  <w:style w:type="table" w:customStyle="1" w:styleId="a6">
    <w:basedOn w:val="TableNormal"/>
    <w:pPr>
      <w:spacing w:line="240" w:lineRule="auto"/>
    </w:pPr>
    <w:tblPr>
      <w:tblStyleRowBandSize w:val="1"/>
      <w:tblStyleColBandSize w:val="1"/>
      <w:tblInd w:w="0" w:type="dxa"/>
      <w:tblCellMar>
        <w:top w:w="0" w:type="dxa"/>
        <w:left w:w="108" w:type="dxa"/>
        <w:bottom w:w="0" w:type="dxa"/>
        <w:right w:w="108" w:type="dxa"/>
      </w:tblCellMar>
    </w:tblPr>
  </w:style>
  <w:style w:type="table" w:customStyle="1" w:styleId="a7">
    <w:basedOn w:val="TableNormal"/>
    <w:pPr>
      <w:spacing w:line="240" w:lineRule="auto"/>
    </w:pPr>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0" w:type="dxa"/>
        <w:bottom w:w="0" w:type="dxa"/>
        <w:right w:w="0" w:type="dxa"/>
      </w:tblCellMar>
    </w:tblPr>
  </w:style>
  <w:style w:type="table" w:customStyle="1" w:styleId="a9">
    <w:basedOn w:val="TableNormal"/>
    <w:pPr>
      <w:spacing w:line="240" w:lineRule="auto"/>
    </w:pPr>
    <w:tblPr>
      <w:tblStyleRowBandSize w:val="1"/>
      <w:tblStyleColBandSize w:val="1"/>
      <w:tblInd w:w="0" w:type="dxa"/>
      <w:tblCellMar>
        <w:top w:w="0" w:type="dxa"/>
        <w:left w:w="108" w:type="dxa"/>
        <w:bottom w:w="0" w:type="dxa"/>
        <w:right w:w="108" w:type="dxa"/>
      </w:tblCellMar>
    </w:tblPr>
  </w:style>
  <w:style w:type="table" w:customStyle="1" w:styleId="aa">
    <w:basedOn w:val="TableNormal"/>
    <w:pPr>
      <w:spacing w:line="240" w:lineRule="auto"/>
    </w:pPr>
    <w:tblPr>
      <w:tblStyleRowBandSize w:val="1"/>
      <w:tblStyleColBandSize w:val="1"/>
      <w:tblInd w:w="0" w:type="dxa"/>
      <w:tblCellMar>
        <w:top w:w="0" w:type="dxa"/>
        <w:left w:w="108" w:type="dxa"/>
        <w:bottom w:w="0" w:type="dxa"/>
        <w:right w:w="108" w:type="dxa"/>
      </w:tblCellMar>
    </w:tblPr>
  </w:style>
  <w:style w:type="table" w:customStyle="1" w:styleId="ab">
    <w:basedOn w:val="TableNormal"/>
    <w:pPr>
      <w:spacing w:line="240" w:lineRule="auto"/>
    </w:pPr>
    <w:tblPr>
      <w:tblStyleRowBandSize w:val="1"/>
      <w:tblStyleColBandSize w:val="1"/>
      <w:tblInd w:w="0" w:type="dxa"/>
      <w:tblCellMar>
        <w:top w:w="0" w:type="dxa"/>
        <w:left w:w="108" w:type="dxa"/>
        <w:bottom w:w="0" w:type="dxa"/>
        <w:right w:w="108" w:type="dxa"/>
      </w:tblCellMar>
    </w:tblPr>
  </w:style>
  <w:style w:type="table" w:customStyle="1" w:styleId="ac">
    <w:basedOn w:val="TableNormal"/>
    <w:tblPr>
      <w:tblStyleRowBandSize w:val="1"/>
      <w:tblStyleColBandSize w:val="1"/>
      <w:tblInd w:w="0" w:type="dxa"/>
      <w:tblCellMar>
        <w:top w:w="100" w:type="dxa"/>
        <w:left w:w="100" w:type="dxa"/>
        <w:bottom w:w="100" w:type="dxa"/>
        <w:right w:w="100" w:type="dxa"/>
      </w:tblCellMar>
    </w:tblPr>
  </w:style>
  <w:style w:type="table" w:customStyle="1" w:styleId="ad">
    <w:basedOn w:val="TableNormal"/>
    <w:tblPr>
      <w:tblStyleRowBandSize w:val="1"/>
      <w:tblStyleColBandSize w:val="1"/>
      <w:tblInd w:w="0" w:type="dxa"/>
      <w:tblCellMar>
        <w:top w:w="100" w:type="dxa"/>
        <w:left w:w="100" w:type="dxa"/>
        <w:bottom w:w="100" w:type="dxa"/>
        <w:right w:w="100" w:type="dxa"/>
      </w:tblCellMar>
    </w:tblPr>
  </w:style>
  <w:style w:type="table" w:customStyle="1" w:styleId="ae">
    <w:basedOn w:val="TableNormal"/>
    <w:tblPr>
      <w:tblStyleRowBandSize w:val="1"/>
      <w:tblStyleColBandSize w:val="1"/>
      <w:tblInd w:w="0" w:type="dxa"/>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data.worldbank.org/indicator/SP.POP.DPND" TargetMode="External"/><Relationship Id="rId14" Type="http://schemas.openxmlformats.org/officeDocument/2006/relationships/hyperlink" Target="http://data.worldbank.org/indicator/SP.POP.65UP.TO.ZS" TargetMode="External"/><Relationship Id="rId15" Type="http://schemas.openxmlformats.org/officeDocument/2006/relationships/image" Target="media/image5.png"/><Relationship Id="rId16" Type="http://schemas.openxmlformats.org/officeDocument/2006/relationships/image" Target="media/image76.png"/><Relationship Id="rId17" Type="http://schemas.openxmlformats.org/officeDocument/2006/relationships/image" Target="media/image74.png"/><Relationship Id="rId18" Type="http://schemas.openxmlformats.org/officeDocument/2006/relationships/image" Target="media/image6.png"/><Relationship Id="rId19" Type="http://schemas.openxmlformats.org/officeDocument/2006/relationships/image" Target="media/image7.png"/><Relationship Id="rId63" Type="http://schemas.openxmlformats.org/officeDocument/2006/relationships/footer" Target="footer1.xml"/><Relationship Id="rId64" Type="http://schemas.openxmlformats.org/officeDocument/2006/relationships/image" Target="media/image28.png"/><Relationship Id="rId65" Type="http://schemas.openxmlformats.org/officeDocument/2006/relationships/hyperlink" Target="https://borgenproject.org/malnutrition-in-swaziland/" TargetMode="External"/><Relationship Id="rId66" Type="http://schemas.openxmlformats.org/officeDocument/2006/relationships/hyperlink" Target="https://www.ajol.info/index.php/ajfand/article/view/75610" TargetMode="External"/><Relationship Id="rId67" Type="http://schemas.openxmlformats.org/officeDocument/2006/relationships/hyperlink" Target="https://reliefweb.int/report/swaziland/unicef-swaziland-humanitarian-situation-report-4-september-2017" TargetMode="External"/><Relationship Id="rId68" Type="http://schemas.openxmlformats.org/officeDocument/2006/relationships/image" Target="media/image29.png"/><Relationship Id="rId69" Type="http://schemas.openxmlformats.org/officeDocument/2006/relationships/image" Target="media/image30.png"/><Relationship Id="rId50" Type="http://schemas.openxmlformats.org/officeDocument/2006/relationships/hyperlink" Target="http://www.namibian.org/travel/wildlife/cape_fox.html" TargetMode="External"/><Relationship Id="rId51" Type="http://schemas.openxmlformats.org/officeDocument/2006/relationships/hyperlink" Target="http://www.namibian.org/travel/wildlife/leopard.html" TargetMode="External"/><Relationship Id="rId52" Type="http://schemas.openxmlformats.org/officeDocument/2006/relationships/hyperlink" Target="http://www.namibian.org/travel/namibia/reptiles.html" TargetMode="External"/><Relationship Id="rId53" Type="http://schemas.openxmlformats.org/officeDocument/2006/relationships/hyperlink" Target="http://www.namibian.org/travel/wildlife/scorpions.html" TargetMode="External"/><Relationship Id="rId54" Type="http://schemas.openxmlformats.org/officeDocument/2006/relationships/hyperlink" Target="http://www.namibian.org/travel/wildlife/insects.html" TargetMode="External"/><Relationship Id="rId55" Type="http://schemas.openxmlformats.org/officeDocument/2006/relationships/image" Target="media/image23.png"/><Relationship Id="rId56" Type="http://schemas.openxmlformats.org/officeDocument/2006/relationships/image" Target="media/image24.png"/><Relationship Id="rId57" Type="http://schemas.openxmlformats.org/officeDocument/2006/relationships/image" Target="media/image25.png"/><Relationship Id="rId58" Type="http://schemas.openxmlformats.org/officeDocument/2006/relationships/hyperlink" Target="http://www.namibian.org/travel/namibia/namib-naukluft.htm" TargetMode="External"/><Relationship Id="rId59" Type="http://schemas.openxmlformats.org/officeDocument/2006/relationships/hyperlink" Target="https://www.britannica.com/place/Namib" TargetMode="External"/><Relationship Id="rId40" Type="http://schemas.openxmlformats.org/officeDocument/2006/relationships/image" Target="media/image19.png"/><Relationship Id="rId41" Type="http://schemas.openxmlformats.org/officeDocument/2006/relationships/image" Target="media/image20.png"/><Relationship Id="rId42" Type="http://schemas.openxmlformats.org/officeDocument/2006/relationships/image" Target="media/image21.png"/><Relationship Id="rId43" Type="http://schemas.openxmlformats.org/officeDocument/2006/relationships/hyperlink" Target="https://en.wikipedia.org/wiki/Flowering_plant" TargetMode="External"/><Relationship Id="rId44" Type="http://schemas.openxmlformats.org/officeDocument/2006/relationships/hyperlink" Target="http://www.wildland.com/destinations/asia/borneo/seasonsclimate.aspx" TargetMode="External"/><Relationship Id="rId45" Type="http://schemas.openxmlformats.org/officeDocument/2006/relationships/hyperlink" Target="http://www.traffic.org/mammals/" TargetMode="External"/><Relationship Id="rId46" Type="http://schemas.openxmlformats.org/officeDocument/2006/relationships/hyperlink" Target="http://www.fsc.org/" TargetMode="External"/><Relationship Id="rId47" Type="http://schemas.openxmlformats.org/officeDocument/2006/relationships/hyperlink" Target="http://www.rspo.org/" TargetMode="External"/><Relationship Id="rId48" Type="http://schemas.openxmlformats.org/officeDocument/2006/relationships/image" Target="media/image22.png"/><Relationship Id="rId49" Type="http://schemas.openxmlformats.org/officeDocument/2006/relationships/hyperlink" Target="http://www.namibian.org/travel/wildlife/baboon.html"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hyperlink" Target="http://www.searo.who.int/entity/child_adolescent/topics/child_health/fp-ban.pdf?ua=1" TargetMode="External"/><Relationship Id="rId9" Type="http://schemas.openxmlformats.org/officeDocument/2006/relationships/hyperlink" Target="https://economicsbd.wordpress.com/2011/03/06/a-brief-history-of-economics/" TargetMode="External"/><Relationship Id="rId30" Type="http://schemas.openxmlformats.org/officeDocument/2006/relationships/image" Target="media/image14.png"/><Relationship Id="rId31" Type="http://schemas.openxmlformats.org/officeDocument/2006/relationships/image" Target="media/image15.png"/><Relationship Id="rId32" Type="http://schemas.openxmlformats.org/officeDocument/2006/relationships/image" Target="media/image16.png"/><Relationship Id="rId33" Type="http://schemas.openxmlformats.org/officeDocument/2006/relationships/image" Target="media/image17.png"/><Relationship Id="rId34" Type="http://schemas.openxmlformats.org/officeDocument/2006/relationships/image" Target="media/image18.png"/><Relationship Id="rId35" Type="http://schemas.openxmlformats.org/officeDocument/2006/relationships/hyperlink" Target="https://en.wikipedia.org/wiki/Mussel" TargetMode="External"/><Relationship Id="rId36" Type="http://schemas.openxmlformats.org/officeDocument/2006/relationships/hyperlink" Target="https://en.wikipedia.org/wiki/Cockle_(bivalve)" TargetMode="External"/><Relationship Id="rId37" Type="http://schemas.openxmlformats.org/officeDocument/2006/relationships/hyperlink" Target="https://en.wikipedia.org/wiki/Shrimp" TargetMode="External"/><Relationship Id="rId38" Type="http://schemas.openxmlformats.org/officeDocument/2006/relationships/hyperlink" Target="https://en.wikipedia.org/wiki/Crab" TargetMode="External"/><Relationship Id="rId39" Type="http://schemas.openxmlformats.org/officeDocument/2006/relationships/hyperlink" Target="https://en.wikipedia.org/wiki/Fishing_bait" TargetMode="External"/><Relationship Id="rId70" Type="http://schemas.openxmlformats.org/officeDocument/2006/relationships/image" Target="media/image31.jpg"/><Relationship Id="rId71" Type="http://schemas.openxmlformats.org/officeDocument/2006/relationships/image" Target="media/image32.jpg"/><Relationship Id="rId72" Type="http://schemas.openxmlformats.org/officeDocument/2006/relationships/image" Target="media/image33.png"/><Relationship Id="rId20" Type="http://schemas.openxmlformats.org/officeDocument/2006/relationships/image" Target="media/image8.png"/><Relationship Id="rId21" Type="http://schemas.openxmlformats.org/officeDocument/2006/relationships/hyperlink" Target="http://www.coolgeography.co.uk/GCSE/AQA/Population/Migration/Migration.htm" TargetMode="External"/><Relationship Id="rId22" Type="http://schemas.openxmlformats.org/officeDocument/2006/relationships/hyperlink" Target="https://www.theguardian.com/cities/2014/nov/24/mumbai-verge-imploding-polluted-megacity" TargetMode="External"/><Relationship Id="rId23" Type="http://schemas.openxmlformats.org/officeDocument/2006/relationships/hyperlink" Target="http://www.coolgeography.co.uk/GCSE/AQA/Changing%20Urban/Shanties/Squatter%20settlements.htm" TargetMode="External"/><Relationship Id="rId24" Type="http://schemas.openxmlformats.org/officeDocument/2006/relationships/hyperlink" Target="https://getrevising.co.uk/grids/geography_dharavi_redevelopment_scheme" TargetMode="External"/><Relationship Id="rId25" Type="http://schemas.openxmlformats.org/officeDocument/2006/relationships/image" Target="media/image9.png"/><Relationship Id="rId26" Type="http://schemas.openxmlformats.org/officeDocument/2006/relationships/image" Target="media/image10.png"/><Relationship Id="rId27" Type="http://schemas.openxmlformats.org/officeDocument/2006/relationships/image" Target="media/image11.png"/><Relationship Id="rId28" Type="http://schemas.openxmlformats.org/officeDocument/2006/relationships/image" Target="media/image12.png"/><Relationship Id="rId29" Type="http://schemas.openxmlformats.org/officeDocument/2006/relationships/image" Target="media/image13.png"/><Relationship Id="rId73" Type="http://schemas.openxmlformats.org/officeDocument/2006/relationships/image" Target="media/image34.png"/><Relationship Id="rId74" Type="http://schemas.openxmlformats.org/officeDocument/2006/relationships/image" Target="media/image35.png"/><Relationship Id="rId75" Type="http://schemas.openxmlformats.org/officeDocument/2006/relationships/image" Target="media/image36.png"/><Relationship Id="rId76" Type="http://schemas.openxmlformats.org/officeDocument/2006/relationships/fontTable" Target="fontTable.xml"/><Relationship Id="rId77" Type="http://schemas.openxmlformats.org/officeDocument/2006/relationships/theme" Target="theme/theme1.xml"/><Relationship Id="rId60" Type="http://schemas.openxmlformats.org/officeDocument/2006/relationships/hyperlink" Target="http://www.informante.web.na/namibia-fights-desertification.14994" TargetMode="External"/><Relationship Id="rId61" Type="http://schemas.openxmlformats.org/officeDocument/2006/relationships/image" Target="media/image26.jpg"/><Relationship Id="rId62" Type="http://schemas.openxmlformats.org/officeDocument/2006/relationships/image" Target="media/image27.jpg"/><Relationship Id="rId10" Type="http://schemas.openxmlformats.org/officeDocument/2006/relationships/image" Target="media/image2.jpg"/><Relationship Id="rId11" Type="http://schemas.openxmlformats.org/officeDocument/2006/relationships/image" Target="media/image3.png"/><Relationship Id="rId1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13838</Words>
  <Characters>78883</Characters>
  <Application>Microsoft Macintosh Word</Application>
  <DocSecurity>0</DocSecurity>
  <Lines>657</Lines>
  <Paragraphs>185</Paragraphs>
  <ScaleCrop>false</ScaleCrop>
  <LinksUpToDate>false</LinksUpToDate>
  <CharactersWithSpaces>92536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Manuel Corpas</cp:lastModifiedBy>
  <cp:revision>2</cp:revision>
  <dcterms:created xsi:type="dcterms:W3CDTF">2018-04-17T17:18:00Z</dcterms:created>
  <dcterms:modified xsi:type="dcterms:W3CDTF">2018-04-17T17:19:00Z</dcterms:modified>
</cp:coreProperties>
</file>